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6DC" w:rsidRPr="004F5208" w:rsidRDefault="001966DC" w:rsidP="001857F4">
      <w:pPr>
        <w:rPr>
          <w:rFonts w:asciiTheme="minorHAnsi" w:hAnsiTheme="minorHAnsi"/>
        </w:rPr>
      </w:pPr>
    </w:p>
    <w:p w:rsidR="008C1C12" w:rsidRPr="004F5208" w:rsidRDefault="001857F4" w:rsidP="001857F4">
      <w:pPr>
        <w:jc w:val="center"/>
        <w:rPr>
          <w:rFonts w:asciiTheme="minorHAnsi" w:hAnsiTheme="minorHAnsi"/>
        </w:rPr>
      </w:pPr>
      <w:r w:rsidRPr="004F5208">
        <w:rPr>
          <w:rFonts w:asciiTheme="minorHAnsi" w:hAnsiTheme="minorHAnsi"/>
        </w:rPr>
        <w:t>[Please insert your organisation’s document control format</w:t>
      </w:r>
      <w:r w:rsidR="004F5208">
        <w:rPr>
          <w:rFonts w:asciiTheme="minorHAnsi" w:hAnsiTheme="minorHAnsi"/>
        </w:rPr>
        <w:t>, including next revision date</w:t>
      </w:r>
      <w:r w:rsidRPr="004F5208">
        <w:rPr>
          <w:rFonts w:asciiTheme="minorHAnsi" w:hAnsiTheme="minorHAnsi"/>
        </w:rPr>
        <w:t>]</w:t>
      </w:r>
    </w:p>
    <w:p w:rsidR="001857F4" w:rsidRPr="004F5208" w:rsidRDefault="001857F4" w:rsidP="001857F4">
      <w:pPr>
        <w:jc w:val="center"/>
        <w:rPr>
          <w:rFonts w:asciiTheme="minorHAnsi" w:hAnsiTheme="minorHAnsi"/>
          <w:b/>
          <w:u w:val="single"/>
        </w:rPr>
      </w:pPr>
    </w:p>
    <w:p w:rsidR="008C1C12" w:rsidRPr="004F5208" w:rsidRDefault="004F5208" w:rsidP="001857F4">
      <w:pPr>
        <w:jc w:val="center"/>
        <w:rPr>
          <w:rFonts w:asciiTheme="minorHAnsi" w:hAnsiTheme="minorHAnsi"/>
          <w:b/>
          <w:u w:val="single"/>
        </w:rPr>
      </w:pPr>
      <w:bookmarkStart w:id="0" w:name="OLE_LINK1"/>
      <w:bookmarkStart w:id="1" w:name="OLE_LINK2"/>
      <w:r>
        <w:rPr>
          <w:rFonts w:asciiTheme="minorHAnsi" w:hAnsiTheme="minorHAnsi"/>
          <w:b/>
          <w:u w:val="single"/>
        </w:rPr>
        <w:t>[</w:t>
      </w:r>
      <w:proofErr w:type="gramStart"/>
      <w:r>
        <w:rPr>
          <w:rFonts w:asciiTheme="minorHAnsi" w:hAnsiTheme="minorHAnsi"/>
          <w:b/>
          <w:u w:val="single"/>
        </w:rPr>
        <w:t>company</w:t>
      </w:r>
      <w:proofErr w:type="gramEnd"/>
      <w:r>
        <w:rPr>
          <w:rFonts w:asciiTheme="minorHAnsi" w:hAnsiTheme="minorHAnsi"/>
          <w:b/>
          <w:u w:val="single"/>
        </w:rPr>
        <w:t xml:space="preserve"> name ] </w:t>
      </w:r>
      <w:proofErr w:type="spellStart"/>
      <w:r w:rsidR="001857F4" w:rsidRPr="004F5208">
        <w:rPr>
          <w:rFonts w:asciiTheme="minorHAnsi" w:hAnsiTheme="minorHAnsi"/>
          <w:b/>
          <w:u w:val="single"/>
        </w:rPr>
        <w:t>POPI</w:t>
      </w:r>
      <w:proofErr w:type="spellEnd"/>
      <w:r w:rsidR="001857F4" w:rsidRPr="004F5208">
        <w:rPr>
          <w:rFonts w:asciiTheme="minorHAnsi" w:hAnsiTheme="minorHAnsi"/>
          <w:b/>
          <w:u w:val="single"/>
        </w:rPr>
        <w:t xml:space="preserve"> </w:t>
      </w:r>
      <w:r w:rsidR="00FB06B7">
        <w:rPr>
          <w:rFonts w:asciiTheme="minorHAnsi" w:hAnsiTheme="minorHAnsi"/>
          <w:b/>
          <w:u w:val="single"/>
        </w:rPr>
        <w:t xml:space="preserve">Act Compliant </w:t>
      </w:r>
      <w:r w:rsidR="00D051AB" w:rsidRPr="004F5208">
        <w:rPr>
          <w:rFonts w:asciiTheme="minorHAnsi" w:hAnsiTheme="minorHAnsi"/>
          <w:b/>
          <w:u w:val="single"/>
        </w:rPr>
        <w:t>Direct Marketing</w:t>
      </w:r>
      <w:r w:rsidR="001857F4" w:rsidRPr="004F5208">
        <w:rPr>
          <w:rFonts w:asciiTheme="minorHAnsi" w:hAnsiTheme="minorHAnsi"/>
          <w:b/>
          <w:u w:val="single"/>
        </w:rPr>
        <w:t xml:space="preserve"> Policy</w:t>
      </w:r>
    </w:p>
    <w:bookmarkEnd w:id="0"/>
    <w:bookmarkEnd w:id="1"/>
    <w:p w:rsidR="008C1C12" w:rsidRPr="004F5208" w:rsidRDefault="008C1C12" w:rsidP="001857F4">
      <w:pPr>
        <w:jc w:val="both"/>
        <w:rPr>
          <w:rFonts w:asciiTheme="minorHAnsi" w:hAnsiTheme="minorHAnsi"/>
        </w:rPr>
      </w:pPr>
    </w:p>
    <w:sdt>
      <w:sdtPr>
        <w:rPr>
          <w:rFonts w:asciiTheme="minorHAnsi" w:eastAsia="Calibri" w:hAnsiTheme="minorHAnsi" w:cs="Times New Roman"/>
          <w:b w:val="0"/>
          <w:bCs w:val="0"/>
          <w:color w:val="auto"/>
          <w:sz w:val="24"/>
          <w:szCs w:val="24"/>
          <w:lang w:val="en-GB"/>
        </w:rPr>
        <w:id w:val="25811458"/>
        <w:docPartObj>
          <w:docPartGallery w:val="Table of Contents"/>
          <w:docPartUnique/>
        </w:docPartObj>
      </w:sdtPr>
      <w:sdtEndPr>
        <w:rPr>
          <w:rFonts w:eastAsiaTheme="minorHAnsi" w:cstheme="minorBidi"/>
        </w:rPr>
      </w:sdtEndPr>
      <w:sdtContent>
        <w:p w:rsidR="008C1C12" w:rsidRPr="004F5208" w:rsidRDefault="008C1C12" w:rsidP="001857F4">
          <w:pPr>
            <w:pStyle w:val="TOCHeading"/>
            <w:spacing w:before="0" w:line="240" w:lineRule="auto"/>
            <w:jc w:val="center"/>
            <w:rPr>
              <w:rFonts w:asciiTheme="minorHAnsi" w:hAnsiTheme="minorHAnsi"/>
              <w:sz w:val="24"/>
              <w:szCs w:val="24"/>
            </w:rPr>
          </w:pPr>
          <w:r w:rsidRPr="004F5208">
            <w:rPr>
              <w:rFonts w:asciiTheme="minorHAnsi" w:hAnsiTheme="minorHAnsi"/>
              <w:color w:val="000000" w:themeColor="text1"/>
              <w:sz w:val="24"/>
              <w:szCs w:val="24"/>
            </w:rPr>
            <w:t>Contents</w:t>
          </w:r>
        </w:p>
        <w:p w:rsidR="00EE2C86" w:rsidRDefault="00692742">
          <w:pPr>
            <w:pStyle w:val="TOC1"/>
            <w:tabs>
              <w:tab w:val="left" w:pos="480"/>
              <w:tab w:val="right" w:leader="dot" w:pos="9016"/>
            </w:tabs>
            <w:rPr>
              <w:rFonts w:asciiTheme="minorHAnsi" w:eastAsiaTheme="minorEastAsia" w:hAnsiTheme="minorHAnsi"/>
              <w:iCs w:val="0"/>
              <w:noProof/>
              <w:sz w:val="22"/>
              <w:szCs w:val="22"/>
              <w:lang w:val="en-US"/>
            </w:rPr>
          </w:pPr>
          <w:r w:rsidRPr="00692742">
            <w:rPr>
              <w:rFonts w:asciiTheme="minorHAnsi" w:hAnsiTheme="minorHAnsi"/>
            </w:rPr>
            <w:fldChar w:fldCharType="begin"/>
          </w:r>
          <w:r w:rsidR="008C1C12" w:rsidRPr="004F5208">
            <w:rPr>
              <w:rFonts w:asciiTheme="minorHAnsi" w:hAnsiTheme="minorHAnsi"/>
            </w:rPr>
            <w:instrText xml:space="preserve"> TOC \o "1-3" \h \z \u </w:instrText>
          </w:r>
          <w:r w:rsidRPr="00692742">
            <w:rPr>
              <w:rFonts w:asciiTheme="minorHAnsi" w:hAnsiTheme="minorHAnsi"/>
            </w:rPr>
            <w:fldChar w:fldCharType="separate"/>
          </w:r>
          <w:hyperlink w:anchor="_Toc459536059" w:history="1">
            <w:r w:rsidR="00EE2C86" w:rsidRPr="00B65633">
              <w:rPr>
                <w:rStyle w:val="Hyperlink"/>
                <w:noProof/>
              </w:rPr>
              <w:t>1</w:t>
            </w:r>
            <w:r w:rsidR="00EE2C86">
              <w:rPr>
                <w:rFonts w:asciiTheme="minorHAnsi" w:eastAsiaTheme="minorEastAsia" w:hAnsiTheme="minorHAnsi"/>
                <w:iCs w:val="0"/>
                <w:noProof/>
                <w:sz w:val="22"/>
                <w:szCs w:val="22"/>
                <w:lang w:val="en-US"/>
              </w:rPr>
              <w:tab/>
            </w:r>
            <w:r w:rsidR="00EE2C86" w:rsidRPr="00B65633">
              <w:rPr>
                <w:rStyle w:val="Hyperlink"/>
                <w:noProof/>
              </w:rPr>
              <w:t>Introduction to the policy</w:t>
            </w:r>
            <w:r w:rsidR="00EE2C86">
              <w:rPr>
                <w:noProof/>
                <w:webHidden/>
              </w:rPr>
              <w:tab/>
            </w:r>
            <w:r>
              <w:rPr>
                <w:noProof/>
                <w:webHidden/>
              </w:rPr>
              <w:fldChar w:fldCharType="begin"/>
            </w:r>
            <w:r w:rsidR="00EE2C86">
              <w:rPr>
                <w:noProof/>
                <w:webHidden/>
              </w:rPr>
              <w:instrText xml:space="preserve"> PAGEREF _Toc459536059 \h </w:instrText>
            </w:r>
            <w:r>
              <w:rPr>
                <w:noProof/>
                <w:webHidden/>
              </w:rPr>
            </w:r>
            <w:r>
              <w:rPr>
                <w:noProof/>
                <w:webHidden/>
              </w:rPr>
              <w:fldChar w:fldCharType="separate"/>
            </w:r>
            <w:r w:rsidR="00EE2C86">
              <w:rPr>
                <w:noProof/>
                <w:webHidden/>
              </w:rPr>
              <w:t>2</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0" w:history="1">
            <w:r w:rsidR="00EE2C86" w:rsidRPr="00B65633">
              <w:rPr>
                <w:rStyle w:val="Hyperlink"/>
                <w:noProof/>
              </w:rPr>
              <w:t>1.1</w:t>
            </w:r>
            <w:r w:rsidR="00EE2C86">
              <w:rPr>
                <w:rFonts w:asciiTheme="minorHAnsi" w:eastAsiaTheme="minorEastAsia" w:hAnsiTheme="minorHAnsi"/>
                <w:noProof/>
                <w:sz w:val="22"/>
                <w:szCs w:val="22"/>
                <w:lang w:val="en-US"/>
              </w:rPr>
              <w:tab/>
            </w:r>
            <w:r w:rsidR="00EE2C86" w:rsidRPr="00B65633">
              <w:rPr>
                <w:rStyle w:val="Hyperlink"/>
                <w:noProof/>
              </w:rPr>
              <w:t>Context for the policy</w:t>
            </w:r>
            <w:r w:rsidR="00EE2C86">
              <w:rPr>
                <w:noProof/>
                <w:webHidden/>
              </w:rPr>
              <w:tab/>
            </w:r>
            <w:r>
              <w:rPr>
                <w:noProof/>
                <w:webHidden/>
              </w:rPr>
              <w:fldChar w:fldCharType="begin"/>
            </w:r>
            <w:r w:rsidR="00EE2C86">
              <w:rPr>
                <w:noProof/>
                <w:webHidden/>
              </w:rPr>
              <w:instrText xml:space="preserve"> PAGEREF _Toc459536060 \h </w:instrText>
            </w:r>
            <w:r>
              <w:rPr>
                <w:noProof/>
                <w:webHidden/>
              </w:rPr>
            </w:r>
            <w:r>
              <w:rPr>
                <w:noProof/>
                <w:webHidden/>
              </w:rPr>
              <w:fldChar w:fldCharType="separate"/>
            </w:r>
            <w:r w:rsidR="00EE2C86">
              <w:rPr>
                <w:noProof/>
                <w:webHidden/>
              </w:rPr>
              <w:t>2</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1" w:history="1">
            <w:r w:rsidR="00EE2C86" w:rsidRPr="00B65633">
              <w:rPr>
                <w:rStyle w:val="Hyperlink"/>
                <w:noProof/>
              </w:rPr>
              <w:t>1.2</w:t>
            </w:r>
            <w:r w:rsidR="00EE2C86">
              <w:rPr>
                <w:rFonts w:asciiTheme="minorHAnsi" w:eastAsiaTheme="minorEastAsia" w:hAnsiTheme="minorHAnsi"/>
                <w:noProof/>
                <w:sz w:val="22"/>
                <w:szCs w:val="22"/>
                <w:lang w:val="en-US"/>
              </w:rPr>
              <w:tab/>
            </w:r>
            <w:r w:rsidR="00EE2C86" w:rsidRPr="00B65633">
              <w:rPr>
                <w:rStyle w:val="Hyperlink"/>
                <w:noProof/>
              </w:rPr>
              <w:t>Roles and Responsibilities for the policy</w:t>
            </w:r>
            <w:r w:rsidR="00EE2C86">
              <w:rPr>
                <w:noProof/>
                <w:webHidden/>
              </w:rPr>
              <w:tab/>
            </w:r>
            <w:r>
              <w:rPr>
                <w:noProof/>
                <w:webHidden/>
              </w:rPr>
              <w:fldChar w:fldCharType="begin"/>
            </w:r>
            <w:r w:rsidR="00EE2C86">
              <w:rPr>
                <w:noProof/>
                <w:webHidden/>
              </w:rPr>
              <w:instrText xml:space="preserve"> PAGEREF _Toc459536061 \h </w:instrText>
            </w:r>
            <w:r>
              <w:rPr>
                <w:noProof/>
                <w:webHidden/>
              </w:rPr>
            </w:r>
            <w:r>
              <w:rPr>
                <w:noProof/>
                <w:webHidden/>
              </w:rPr>
              <w:fldChar w:fldCharType="separate"/>
            </w:r>
            <w:r w:rsidR="00EE2C86">
              <w:rPr>
                <w:noProof/>
                <w:webHidden/>
              </w:rPr>
              <w:t>2</w:t>
            </w:r>
            <w:r>
              <w:rPr>
                <w:noProof/>
                <w:webHidden/>
              </w:rPr>
              <w:fldChar w:fldCharType="end"/>
            </w:r>
          </w:hyperlink>
        </w:p>
        <w:p w:rsidR="00EE2C86" w:rsidRDefault="00692742">
          <w:pPr>
            <w:pStyle w:val="TOC1"/>
            <w:tabs>
              <w:tab w:val="left" w:pos="480"/>
              <w:tab w:val="right" w:leader="dot" w:pos="9016"/>
            </w:tabs>
            <w:rPr>
              <w:rFonts w:asciiTheme="minorHAnsi" w:eastAsiaTheme="minorEastAsia" w:hAnsiTheme="minorHAnsi"/>
              <w:iCs w:val="0"/>
              <w:noProof/>
              <w:sz w:val="22"/>
              <w:szCs w:val="22"/>
              <w:lang w:val="en-US"/>
            </w:rPr>
          </w:pPr>
          <w:hyperlink w:anchor="_Toc459536062" w:history="1">
            <w:r w:rsidR="00EE2C86" w:rsidRPr="00B65633">
              <w:rPr>
                <w:rStyle w:val="Hyperlink"/>
                <w:noProof/>
              </w:rPr>
              <w:t>2</w:t>
            </w:r>
            <w:r w:rsidR="00EE2C86">
              <w:rPr>
                <w:rFonts w:asciiTheme="minorHAnsi" w:eastAsiaTheme="minorEastAsia" w:hAnsiTheme="minorHAnsi"/>
                <w:iCs w:val="0"/>
                <w:noProof/>
                <w:sz w:val="22"/>
                <w:szCs w:val="22"/>
                <w:lang w:val="en-US"/>
              </w:rPr>
              <w:tab/>
            </w:r>
            <w:r w:rsidR="00EE2C86" w:rsidRPr="00B65633">
              <w:rPr>
                <w:rStyle w:val="Hyperlink"/>
                <w:noProof/>
              </w:rPr>
              <w:t>Purpose of the policy</w:t>
            </w:r>
            <w:r w:rsidR="00EE2C86">
              <w:rPr>
                <w:noProof/>
                <w:webHidden/>
              </w:rPr>
              <w:tab/>
            </w:r>
            <w:r>
              <w:rPr>
                <w:noProof/>
                <w:webHidden/>
              </w:rPr>
              <w:fldChar w:fldCharType="begin"/>
            </w:r>
            <w:r w:rsidR="00EE2C86">
              <w:rPr>
                <w:noProof/>
                <w:webHidden/>
              </w:rPr>
              <w:instrText xml:space="preserve"> PAGEREF _Toc459536062 \h </w:instrText>
            </w:r>
            <w:r>
              <w:rPr>
                <w:noProof/>
                <w:webHidden/>
              </w:rPr>
            </w:r>
            <w:r>
              <w:rPr>
                <w:noProof/>
                <w:webHidden/>
              </w:rPr>
              <w:fldChar w:fldCharType="separate"/>
            </w:r>
            <w:r w:rsidR="00EE2C86">
              <w:rPr>
                <w:noProof/>
                <w:webHidden/>
              </w:rPr>
              <w:t>2</w:t>
            </w:r>
            <w:r>
              <w:rPr>
                <w:noProof/>
                <w:webHidden/>
              </w:rPr>
              <w:fldChar w:fldCharType="end"/>
            </w:r>
          </w:hyperlink>
        </w:p>
        <w:p w:rsidR="00EE2C86" w:rsidRDefault="00692742">
          <w:pPr>
            <w:pStyle w:val="TOC1"/>
            <w:tabs>
              <w:tab w:val="left" w:pos="480"/>
              <w:tab w:val="right" w:leader="dot" w:pos="9016"/>
            </w:tabs>
            <w:rPr>
              <w:rFonts w:asciiTheme="minorHAnsi" w:eastAsiaTheme="minorEastAsia" w:hAnsiTheme="minorHAnsi"/>
              <w:iCs w:val="0"/>
              <w:noProof/>
              <w:sz w:val="22"/>
              <w:szCs w:val="22"/>
              <w:lang w:val="en-US"/>
            </w:rPr>
          </w:pPr>
          <w:hyperlink w:anchor="_Toc459536063" w:history="1">
            <w:r w:rsidR="00EE2C86" w:rsidRPr="00B65633">
              <w:rPr>
                <w:rStyle w:val="Hyperlink"/>
                <w:noProof/>
              </w:rPr>
              <w:t>3</w:t>
            </w:r>
            <w:r w:rsidR="00EE2C86">
              <w:rPr>
                <w:rFonts w:asciiTheme="minorHAnsi" w:eastAsiaTheme="minorEastAsia" w:hAnsiTheme="minorHAnsi"/>
                <w:iCs w:val="0"/>
                <w:noProof/>
                <w:sz w:val="22"/>
                <w:szCs w:val="22"/>
                <w:lang w:val="en-US"/>
              </w:rPr>
              <w:tab/>
            </w:r>
            <w:r w:rsidR="00EE2C86" w:rsidRPr="00B65633">
              <w:rPr>
                <w:rStyle w:val="Hyperlink"/>
                <w:noProof/>
              </w:rPr>
              <w:t>Scope of the policy</w:t>
            </w:r>
            <w:r w:rsidR="00EE2C86">
              <w:rPr>
                <w:noProof/>
                <w:webHidden/>
              </w:rPr>
              <w:tab/>
            </w:r>
            <w:r>
              <w:rPr>
                <w:noProof/>
                <w:webHidden/>
              </w:rPr>
              <w:fldChar w:fldCharType="begin"/>
            </w:r>
            <w:r w:rsidR="00EE2C86">
              <w:rPr>
                <w:noProof/>
                <w:webHidden/>
              </w:rPr>
              <w:instrText xml:space="preserve"> PAGEREF _Toc459536063 \h </w:instrText>
            </w:r>
            <w:r>
              <w:rPr>
                <w:noProof/>
                <w:webHidden/>
              </w:rPr>
            </w:r>
            <w:r>
              <w:rPr>
                <w:noProof/>
                <w:webHidden/>
              </w:rPr>
              <w:fldChar w:fldCharType="separate"/>
            </w:r>
            <w:r w:rsidR="00EE2C86">
              <w:rPr>
                <w:noProof/>
                <w:webHidden/>
              </w:rPr>
              <w:t>3</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4" w:history="1">
            <w:r w:rsidR="00EE2C86" w:rsidRPr="00B65633">
              <w:rPr>
                <w:rStyle w:val="Hyperlink"/>
                <w:rFonts w:eastAsia="MS Mincho"/>
                <w:noProof/>
              </w:rPr>
              <w:t>3.1</w:t>
            </w:r>
            <w:r w:rsidR="00EE2C86">
              <w:rPr>
                <w:rFonts w:asciiTheme="minorHAnsi" w:eastAsiaTheme="minorEastAsia" w:hAnsiTheme="minorHAnsi"/>
                <w:noProof/>
                <w:sz w:val="22"/>
                <w:szCs w:val="22"/>
                <w:lang w:val="en-US"/>
              </w:rPr>
              <w:tab/>
            </w:r>
            <w:r w:rsidR="00EE2C86" w:rsidRPr="00B65633">
              <w:rPr>
                <w:rStyle w:val="Hyperlink"/>
                <w:rFonts w:eastAsia="MS Mincho"/>
                <w:noProof/>
              </w:rPr>
              <w:t>Introduction</w:t>
            </w:r>
            <w:r w:rsidR="00EE2C86">
              <w:rPr>
                <w:noProof/>
                <w:webHidden/>
              </w:rPr>
              <w:tab/>
            </w:r>
            <w:r>
              <w:rPr>
                <w:noProof/>
                <w:webHidden/>
              </w:rPr>
              <w:fldChar w:fldCharType="begin"/>
            </w:r>
            <w:r w:rsidR="00EE2C86">
              <w:rPr>
                <w:noProof/>
                <w:webHidden/>
              </w:rPr>
              <w:instrText xml:space="preserve"> PAGEREF _Toc459536064 \h </w:instrText>
            </w:r>
            <w:r>
              <w:rPr>
                <w:noProof/>
                <w:webHidden/>
              </w:rPr>
            </w:r>
            <w:r>
              <w:rPr>
                <w:noProof/>
                <w:webHidden/>
              </w:rPr>
              <w:fldChar w:fldCharType="separate"/>
            </w:r>
            <w:r w:rsidR="00EE2C86">
              <w:rPr>
                <w:noProof/>
                <w:webHidden/>
              </w:rPr>
              <w:t>3</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5" w:history="1">
            <w:r w:rsidR="00EE2C86" w:rsidRPr="00B65633">
              <w:rPr>
                <w:rStyle w:val="Hyperlink"/>
                <w:noProof/>
              </w:rPr>
              <w:t>3.2</w:t>
            </w:r>
            <w:r w:rsidR="00EE2C86">
              <w:rPr>
                <w:rFonts w:asciiTheme="minorHAnsi" w:eastAsiaTheme="minorEastAsia" w:hAnsiTheme="minorHAnsi"/>
                <w:noProof/>
                <w:sz w:val="22"/>
                <w:szCs w:val="22"/>
                <w:lang w:val="en-US"/>
              </w:rPr>
              <w:tab/>
            </w:r>
            <w:r w:rsidR="00EE2C86" w:rsidRPr="00B65633">
              <w:rPr>
                <w:rStyle w:val="Hyperlink"/>
                <w:noProof/>
              </w:rPr>
              <w:t>Direct Marketing Life Cycle Management</w:t>
            </w:r>
            <w:r w:rsidR="00EE2C86">
              <w:rPr>
                <w:noProof/>
                <w:webHidden/>
              </w:rPr>
              <w:tab/>
            </w:r>
            <w:r>
              <w:rPr>
                <w:noProof/>
                <w:webHidden/>
              </w:rPr>
              <w:fldChar w:fldCharType="begin"/>
            </w:r>
            <w:r w:rsidR="00EE2C86">
              <w:rPr>
                <w:noProof/>
                <w:webHidden/>
              </w:rPr>
              <w:instrText xml:space="preserve"> PAGEREF _Toc459536065 \h </w:instrText>
            </w:r>
            <w:r>
              <w:rPr>
                <w:noProof/>
                <w:webHidden/>
              </w:rPr>
            </w:r>
            <w:r>
              <w:rPr>
                <w:noProof/>
                <w:webHidden/>
              </w:rPr>
              <w:fldChar w:fldCharType="separate"/>
            </w:r>
            <w:r w:rsidR="00EE2C86">
              <w:rPr>
                <w:noProof/>
                <w:webHidden/>
              </w:rPr>
              <w:t>3</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6" w:history="1">
            <w:r w:rsidR="00EE2C86" w:rsidRPr="00B65633">
              <w:rPr>
                <w:rStyle w:val="Hyperlink"/>
                <w:noProof/>
              </w:rPr>
              <w:t>3.3</w:t>
            </w:r>
            <w:r w:rsidR="00EE2C86">
              <w:rPr>
                <w:rFonts w:asciiTheme="minorHAnsi" w:eastAsiaTheme="minorEastAsia" w:hAnsiTheme="minorHAnsi"/>
                <w:noProof/>
                <w:sz w:val="22"/>
                <w:szCs w:val="22"/>
                <w:lang w:val="en-US"/>
              </w:rPr>
              <w:tab/>
            </w:r>
            <w:r w:rsidR="00EE2C86" w:rsidRPr="00B65633">
              <w:rPr>
                <w:rStyle w:val="Hyperlink"/>
                <w:noProof/>
              </w:rPr>
              <w:t>Policy commitments</w:t>
            </w:r>
            <w:r w:rsidR="00EE2C86">
              <w:rPr>
                <w:noProof/>
                <w:webHidden/>
              </w:rPr>
              <w:tab/>
            </w:r>
            <w:r>
              <w:rPr>
                <w:noProof/>
                <w:webHidden/>
              </w:rPr>
              <w:fldChar w:fldCharType="begin"/>
            </w:r>
            <w:r w:rsidR="00EE2C86">
              <w:rPr>
                <w:noProof/>
                <w:webHidden/>
              </w:rPr>
              <w:instrText xml:space="preserve"> PAGEREF _Toc459536066 \h </w:instrText>
            </w:r>
            <w:r>
              <w:rPr>
                <w:noProof/>
                <w:webHidden/>
              </w:rPr>
            </w:r>
            <w:r>
              <w:rPr>
                <w:noProof/>
                <w:webHidden/>
              </w:rPr>
              <w:fldChar w:fldCharType="separate"/>
            </w:r>
            <w:r w:rsidR="00EE2C86">
              <w:rPr>
                <w:noProof/>
                <w:webHidden/>
              </w:rPr>
              <w:t>3</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7" w:history="1">
            <w:r w:rsidR="00EE2C86" w:rsidRPr="00B65633">
              <w:rPr>
                <w:rStyle w:val="Hyperlink"/>
                <w:noProof/>
              </w:rPr>
              <w:t>3.4</w:t>
            </w:r>
            <w:r w:rsidR="00EE2C86">
              <w:rPr>
                <w:rFonts w:asciiTheme="minorHAnsi" w:eastAsiaTheme="minorEastAsia" w:hAnsiTheme="minorHAnsi"/>
                <w:noProof/>
                <w:sz w:val="22"/>
                <w:szCs w:val="22"/>
                <w:lang w:val="en-US"/>
              </w:rPr>
              <w:tab/>
            </w:r>
            <w:r w:rsidR="00EE2C86" w:rsidRPr="00B65633">
              <w:rPr>
                <w:rStyle w:val="Hyperlink"/>
                <w:noProof/>
              </w:rPr>
              <w:t>Purchasing Personal Information lists</w:t>
            </w:r>
            <w:r w:rsidR="00EE2C86">
              <w:rPr>
                <w:noProof/>
                <w:webHidden/>
              </w:rPr>
              <w:tab/>
            </w:r>
            <w:r>
              <w:rPr>
                <w:noProof/>
                <w:webHidden/>
              </w:rPr>
              <w:fldChar w:fldCharType="begin"/>
            </w:r>
            <w:r w:rsidR="00EE2C86">
              <w:rPr>
                <w:noProof/>
                <w:webHidden/>
              </w:rPr>
              <w:instrText xml:space="preserve"> PAGEREF _Toc459536067 \h </w:instrText>
            </w:r>
            <w:r>
              <w:rPr>
                <w:noProof/>
                <w:webHidden/>
              </w:rPr>
            </w:r>
            <w:r>
              <w:rPr>
                <w:noProof/>
                <w:webHidden/>
              </w:rPr>
              <w:fldChar w:fldCharType="separate"/>
            </w:r>
            <w:r w:rsidR="00EE2C86">
              <w:rPr>
                <w:noProof/>
                <w:webHidden/>
              </w:rPr>
              <w:t>4</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8" w:history="1">
            <w:r w:rsidR="00EE2C86" w:rsidRPr="00B65633">
              <w:rPr>
                <w:rStyle w:val="Hyperlink"/>
                <w:noProof/>
              </w:rPr>
              <w:t>3.5</w:t>
            </w:r>
            <w:r w:rsidR="00EE2C86">
              <w:rPr>
                <w:rFonts w:asciiTheme="minorHAnsi" w:eastAsiaTheme="minorEastAsia" w:hAnsiTheme="minorHAnsi"/>
                <w:noProof/>
                <w:sz w:val="22"/>
                <w:szCs w:val="22"/>
                <w:lang w:val="en-US"/>
              </w:rPr>
              <w:tab/>
            </w:r>
            <w:r w:rsidR="00EE2C86" w:rsidRPr="00B65633">
              <w:rPr>
                <w:rStyle w:val="Hyperlink"/>
                <w:noProof/>
              </w:rPr>
              <w:t>Direct Marketing Records Retention, Restriction and Destruction</w:t>
            </w:r>
            <w:r w:rsidR="00EE2C86">
              <w:rPr>
                <w:noProof/>
                <w:webHidden/>
              </w:rPr>
              <w:tab/>
            </w:r>
            <w:r>
              <w:rPr>
                <w:noProof/>
                <w:webHidden/>
              </w:rPr>
              <w:fldChar w:fldCharType="begin"/>
            </w:r>
            <w:r w:rsidR="00EE2C86">
              <w:rPr>
                <w:noProof/>
                <w:webHidden/>
              </w:rPr>
              <w:instrText xml:space="preserve"> PAGEREF _Toc459536068 \h </w:instrText>
            </w:r>
            <w:r>
              <w:rPr>
                <w:noProof/>
                <w:webHidden/>
              </w:rPr>
            </w:r>
            <w:r>
              <w:rPr>
                <w:noProof/>
                <w:webHidden/>
              </w:rPr>
              <w:fldChar w:fldCharType="separate"/>
            </w:r>
            <w:r w:rsidR="00EE2C86">
              <w:rPr>
                <w:noProof/>
                <w:webHidden/>
              </w:rPr>
              <w:t>4</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69" w:history="1">
            <w:r w:rsidR="00EE2C86" w:rsidRPr="00B65633">
              <w:rPr>
                <w:rStyle w:val="Hyperlink"/>
                <w:noProof/>
              </w:rPr>
              <w:t>3.6</w:t>
            </w:r>
            <w:r w:rsidR="00EE2C86">
              <w:rPr>
                <w:rFonts w:asciiTheme="minorHAnsi" w:eastAsiaTheme="minorEastAsia" w:hAnsiTheme="minorHAnsi"/>
                <w:noProof/>
                <w:sz w:val="22"/>
                <w:szCs w:val="22"/>
                <w:lang w:val="en-US"/>
              </w:rPr>
              <w:tab/>
            </w:r>
            <w:r w:rsidR="00EE2C86" w:rsidRPr="00B65633">
              <w:rPr>
                <w:rStyle w:val="Hyperlink"/>
                <w:noProof/>
              </w:rPr>
              <w:t>Direct Marketing Records Security</w:t>
            </w:r>
            <w:r w:rsidR="00EE2C86">
              <w:rPr>
                <w:noProof/>
                <w:webHidden/>
              </w:rPr>
              <w:tab/>
            </w:r>
            <w:r>
              <w:rPr>
                <w:noProof/>
                <w:webHidden/>
              </w:rPr>
              <w:fldChar w:fldCharType="begin"/>
            </w:r>
            <w:r w:rsidR="00EE2C86">
              <w:rPr>
                <w:noProof/>
                <w:webHidden/>
              </w:rPr>
              <w:instrText xml:space="preserve"> PAGEREF _Toc459536069 \h </w:instrText>
            </w:r>
            <w:r>
              <w:rPr>
                <w:noProof/>
                <w:webHidden/>
              </w:rPr>
            </w:r>
            <w:r>
              <w:rPr>
                <w:noProof/>
                <w:webHidden/>
              </w:rPr>
              <w:fldChar w:fldCharType="separate"/>
            </w:r>
            <w:r w:rsidR="00EE2C86">
              <w:rPr>
                <w:noProof/>
                <w:webHidden/>
              </w:rPr>
              <w:t>4</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70" w:history="1">
            <w:r w:rsidR="00EE2C86" w:rsidRPr="00B65633">
              <w:rPr>
                <w:rStyle w:val="Hyperlink"/>
                <w:noProof/>
              </w:rPr>
              <w:t>3.7</w:t>
            </w:r>
            <w:r w:rsidR="00EE2C86">
              <w:rPr>
                <w:rFonts w:asciiTheme="minorHAnsi" w:eastAsiaTheme="minorEastAsia" w:hAnsiTheme="minorHAnsi"/>
                <w:noProof/>
                <w:sz w:val="22"/>
                <w:szCs w:val="22"/>
                <w:lang w:val="en-US"/>
              </w:rPr>
              <w:tab/>
            </w:r>
            <w:r w:rsidR="00EE2C86" w:rsidRPr="00B65633">
              <w:rPr>
                <w:rStyle w:val="Hyperlink"/>
                <w:noProof/>
              </w:rPr>
              <w:t>Policy Implementation</w:t>
            </w:r>
            <w:r w:rsidR="00EE2C86">
              <w:rPr>
                <w:noProof/>
                <w:webHidden/>
              </w:rPr>
              <w:tab/>
            </w:r>
            <w:r>
              <w:rPr>
                <w:noProof/>
                <w:webHidden/>
              </w:rPr>
              <w:fldChar w:fldCharType="begin"/>
            </w:r>
            <w:r w:rsidR="00EE2C86">
              <w:rPr>
                <w:noProof/>
                <w:webHidden/>
              </w:rPr>
              <w:instrText xml:space="preserve"> PAGEREF _Toc459536070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1"/>
            <w:tabs>
              <w:tab w:val="left" w:pos="480"/>
              <w:tab w:val="right" w:leader="dot" w:pos="9016"/>
            </w:tabs>
            <w:rPr>
              <w:rFonts w:asciiTheme="minorHAnsi" w:eastAsiaTheme="minorEastAsia" w:hAnsiTheme="minorHAnsi"/>
              <w:iCs w:val="0"/>
              <w:noProof/>
              <w:sz w:val="22"/>
              <w:szCs w:val="22"/>
              <w:lang w:val="en-US"/>
            </w:rPr>
          </w:pPr>
          <w:hyperlink w:anchor="_Toc459536071" w:history="1">
            <w:r w:rsidR="00EE2C86" w:rsidRPr="00B65633">
              <w:rPr>
                <w:rStyle w:val="Hyperlink"/>
                <w:noProof/>
              </w:rPr>
              <w:t>4</w:t>
            </w:r>
            <w:r w:rsidR="00EE2C86">
              <w:rPr>
                <w:rFonts w:asciiTheme="minorHAnsi" w:eastAsiaTheme="minorEastAsia" w:hAnsiTheme="minorHAnsi"/>
                <w:iCs w:val="0"/>
                <w:noProof/>
                <w:sz w:val="22"/>
                <w:szCs w:val="22"/>
                <w:lang w:val="en-US"/>
              </w:rPr>
              <w:tab/>
            </w:r>
            <w:r w:rsidR="00EE2C86" w:rsidRPr="00B65633">
              <w:rPr>
                <w:rStyle w:val="Hyperlink"/>
                <w:noProof/>
              </w:rPr>
              <w:t>Policy Compliance</w:t>
            </w:r>
            <w:r w:rsidR="00EE2C86">
              <w:rPr>
                <w:noProof/>
                <w:webHidden/>
              </w:rPr>
              <w:tab/>
            </w:r>
            <w:r>
              <w:rPr>
                <w:noProof/>
                <w:webHidden/>
              </w:rPr>
              <w:fldChar w:fldCharType="begin"/>
            </w:r>
            <w:r w:rsidR="00EE2C86">
              <w:rPr>
                <w:noProof/>
                <w:webHidden/>
              </w:rPr>
              <w:instrText xml:space="preserve"> PAGEREF _Toc459536071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72" w:history="1">
            <w:r w:rsidR="00EE2C86" w:rsidRPr="00B65633">
              <w:rPr>
                <w:rStyle w:val="Hyperlink"/>
                <w:noProof/>
              </w:rPr>
              <w:t>4.1</w:t>
            </w:r>
            <w:r w:rsidR="00EE2C86">
              <w:rPr>
                <w:rFonts w:asciiTheme="minorHAnsi" w:eastAsiaTheme="minorEastAsia" w:hAnsiTheme="minorHAnsi"/>
                <w:noProof/>
                <w:sz w:val="22"/>
                <w:szCs w:val="22"/>
                <w:lang w:val="en-US"/>
              </w:rPr>
              <w:tab/>
            </w:r>
            <w:r w:rsidR="00EE2C86" w:rsidRPr="00B65633">
              <w:rPr>
                <w:rStyle w:val="Hyperlink"/>
                <w:noProof/>
              </w:rPr>
              <w:t>Compliance Measurement</w:t>
            </w:r>
            <w:r w:rsidR="00EE2C86">
              <w:rPr>
                <w:noProof/>
                <w:webHidden/>
              </w:rPr>
              <w:tab/>
            </w:r>
            <w:r>
              <w:rPr>
                <w:noProof/>
                <w:webHidden/>
              </w:rPr>
              <w:fldChar w:fldCharType="begin"/>
            </w:r>
            <w:r w:rsidR="00EE2C86">
              <w:rPr>
                <w:noProof/>
                <w:webHidden/>
              </w:rPr>
              <w:instrText xml:space="preserve"> PAGEREF _Toc459536072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73" w:history="1">
            <w:r w:rsidR="00EE2C86" w:rsidRPr="00B65633">
              <w:rPr>
                <w:rStyle w:val="Hyperlink"/>
                <w:noProof/>
              </w:rPr>
              <w:t>4.2</w:t>
            </w:r>
            <w:r w:rsidR="00EE2C86">
              <w:rPr>
                <w:rFonts w:asciiTheme="minorHAnsi" w:eastAsiaTheme="minorEastAsia" w:hAnsiTheme="minorHAnsi"/>
                <w:noProof/>
                <w:sz w:val="22"/>
                <w:szCs w:val="22"/>
                <w:lang w:val="en-US"/>
              </w:rPr>
              <w:tab/>
            </w:r>
            <w:r w:rsidR="00EE2C86" w:rsidRPr="00B65633">
              <w:rPr>
                <w:rStyle w:val="Hyperlink"/>
                <w:noProof/>
              </w:rPr>
              <w:t>Exceptions</w:t>
            </w:r>
            <w:r w:rsidR="00EE2C86">
              <w:rPr>
                <w:noProof/>
                <w:webHidden/>
              </w:rPr>
              <w:tab/>
            </w:r>
            <w:r>
              <w:rPr>
                <w:noProof/>
                <w:webHidden/>
              </w:rPr>
              <w:fldChar w:fldCharType="begin"/>
            </w:r>
            <w:r w:rsidR="00EE2C86">
              <w:rPr>
                <w:noProof/>
                <w:webHidden/>
              </w:rPr>
              <w:instrText xml:space="preserve"> PAGEREF _Toc459536073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74" w:history="1">
            <w:r w:rsidR="00EE2C86" w:rsidRPr="00B65633">
              <w:rPr>
                <w:rStyle w:val="Hyperlink"/>
                <w:noProof/>
              </w:rPr>
              <w:t>4.3</w:t>
            </w:r>
            <w:r w:rsidR="00EE2C86">
              <w:rPr>
                <w:rFonts w:asciiTheme="minorHAnsi" w:eastAsiaTheme="minorEastAsia" w:hAnsiTheme="minorHAnsi"/>
                <w:noProof/>
                <w:sz w:val="22"/>
                <w:szCs w:val="22"/>
                <w:lang w:val="en-US"/>
              </w:rPr>
              <w:tab/>
            </w:r>
            <w:r w:rsidR="00EE2C86" w:rsidRPr="00B65633">
              <w:rPr>
                <w:rStyle w:val="Hyperlink"/>
                <w:noProof/>
              </w:rPr>
              <w:t>Non-Compliance</w:t>
            </w:r>
            <w:r w:rsidR="00EE2C86">
              <w:rPr>
                <w:noProof/>
                <w:webHidden/>
              </w:rPr>
              <w:tab/>
            </w:r>
            <w:r>
              <w:rPr>
                <w:noProof/>
                <w:webHidden/>
              </w:rPr>
              <w:fldChar w:fldCharType="begin"/>
            </w:r>
            <w:r w:rsidR="00EE2C86">
              <w:rPr>
                <w:noProof/>
                <w:webHidden/>
              </w:rPr>
              <w:instrText xml:space="preserve"> PAGEREF _Toc459536074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1"/>
            <w:tabs>
              <w:tab w:val="left" w:pos="480"/>
              <w:tab w:val="right" w:leader="dot" w:pos="9016"/>
            </w:tabs>
            <w:rPr>
              <w:rFonts w:asciiTheme="minorHAnsi" w:eastAsiaTheme="minorEastAsia" w:hAnsiTheme="minorHAnsi"/>
              <w:iCs w:val="0"/>
              <w:noProof/>
              <w:sz w:val="22"/>
              <w:szCs w:val="22"/>
              <w:lang w:val="en-US"/>
            </w:rPr>
          </w:pPr>
          <w:hyperlink w:anchor="_Toc459536075" w:history="1">
            <w:r w:rsidR="00EE2C86" w:rsidRPr="00B65633">
              <w:rPr>
                <w:rStyle w:val="Hyperlink"/>
                <w:noProof/>
              </w:rPr>
              <w:t>5</w:t>
            </w:r>
            <w:r w:rsidR="00EE2C86">
              <w:rPr>
                <w:rFonts w:asciiTheme="minorHAnsi" w:eastAsiaTheme="minorEastAsia" w:hAnsiTheme="minorHAnsi"/>
                <w:iCs w:val="0"/>
                <w:noProof/>
                <w:sz w:val="22"/>
                <w:szCs w:val="22"/>
                <w:lang w:val="en-US"/>
              </w:rPr>
              <w:tab/>
            </w:r>
            <w:r w:rsidR="00EE2C86" w:rsidRPr="00B65633">
              <w:rPr>
                <w:rStyle w:val="Hyperlink"/>
                <w:noProof/>
              </w:rPr>
              <w:t>Appendices</w:t>
            </w:r>
            <w:r w:rsidR="00EE2C86">
              <w:rPr>
                <w:noProof/>
                <w:webHidden/>
              </w:rPr>
              <w:tab/>
            </w:r>
            <w:r>
              <w:rPr>
                <w:noProof/>
                <w:webHidden/>
              </w:rPr>
              <w:fldChar w:fldCharType="begin"/>
            </w:r>
            <w:r w:rsidR="00EE2C86">
              <w:rPr>
                <w:noProof/>
                <w:webHidden/>
              </w:rPr>
              <w:instrText xml:space="preserve"> PAGEREF _Toc459536075 \h </w:instrText>
            </w:r>
            <w:r>
              <w:rPr>
                <w:noProof/>
                <w:webHidden/>
              </w:rPr>
            </w:r>
            <w:r>
              <w:rPr>
                <w:noProof/>
                <w:webHidden/>
              </w:rPr>
              <w:fldChar w:fldCharType="separate"/>
            </w:r>
            <w:r w:rsidR="00EE2C86">
              <w:rPr>
                <w:noProof/>
                <w:webHidden/>
              </w:rPr>
              <w:t>5</w:t>
            </w:r>
            <w:r>
              <w:rPr>
                <w:noProof/>
                <w:webHidden/>
              </w:rPr>
              <w:fldChar w:fldCharType="end"/>
            </w:r>
          </w:hyperlink>
        </w:p>
        <w:p w:rsidR="00EE2C86" w:rsidRDefault="00692742">
          <w:pPr>
            <w:pStyle w:val="TOC2"/>
            <w:tabs>
              <w:tab w:val="left" w:pos="880"/>
              <w:tab w:val="right" w:leader="dot" w:pos="9016"/>
            </w:tabs>
            <w:rPr>
              <w:rFonts w:asciiTheme="minorHAnsi" w:eastAsiaTheme="minorEastAsia" w:hAnsiTheme="minorHAnsi"/>
              <w:noProof/>
              <w:sz w:val="22"/>
              <w:szCs w:val="22"/>
              <w:lang w:val="en-US"/>
            </w:rPr>
          </w:pPr>
          <w:hyperlink w:anchor="_Toc459536076" w:history="1">
            <w:r w:rsidR="00EE2C86" w:rsidRPr="00B65633">
              <w:rPr>
                <w:rStyle w:val="Hyperlink"/>
                <w:noProof/>
              </w:rPr>
              <w:t>5.1</w:t>
            </w:r>
            <w:r w:rsidR="00EE2C86">
              <w:rPr>
                <w:rFonts w:asciiTheme="minorHAnsi" w:eastAsiaTheme="minorEastAsia" w:hAnsiTheme="minorHAnsi"/>
                <w:noProof/>
                <w:sz w:val="22"/>
                <w:szCs w:val="22"/>
                <w:lang w:val="en-US"/>
              </w:rPr>
              <w:tab/>
            </w:r>
            <w:r w:rsidR="00EE2C86" w:rsidRPr="00B65633">
              <w:rPr>
                <w:rStyle w:val="Hyperlink"/>
                <w:noProof/>
              </w:rPr>
              <w:t>Sources</w:t>
            </w:r>
            <w:r w:rsidR="00EE2C86">
              <w:rPr>
                <w:noProof/>
                <w:webHidden/>
              </w:rPr>
              <w:tab/>
            </w:r>
            <w:r>
              <w:rPr>
                <w:noProof/>
                <w:webHidden/>
              </w:rPr>
              <w:fldChar w:fldCharType="begin"/>
            </w:r>
            <w:r w:rsidR="00EE2C86">
              <w:rPr>
                <w:noProof/>
                <w:webHidden/>
              </w:rPr>
              <w:instrText xml:space="preserve"> PAGEREF _Toc459536076 \h </w:instrText>
            </w:r>
            <w:r>
              <w:rPr>
                <w:noProof/>
                <w:webHidden/>
              </w:rPr>
            </w:r>
            <w:r>
              <w:rPr>
                <w:noProof/>
                <w:webHidden/>
              </w:rPr>
              <w:fldChar w:fldCharType="separate"/>
            </w:r>
            <w:r w:rsidR="00EE2C86">
              <w:rPr>
                <w:noProof/>
                <w:webHidden/>
              </w:rPr>
              <w:t>5</w:t>
            </w:r>
            <w:r>
              <w:rPr>
                <w:noProof/>
                <w:webHidden/>
              </w:rPr>
              <w:fldChar w:fldCharType="end"/>
            </w:r>
          </w:hyperlink>
        </w:p>
        <w:p w:rsidR="008C1C12" w:rsidRPr="004F5208" w:rsidRDefault="00692742" w:rsidP="001857F4">
          <w:pPr>
            <w:jc w:val="both"/>
            <w:rPr>
              <w:rFonts w:asciiTheme="minorHAnsi" w:hAnsiTheme="minorHAnsi"/>
            </w:rPr>
          </w:pPr>
          <w:r w:rsidRPr="004F5208">
            <w:rPr>
              <w:rFonts w:asciiTheme="minorHAnsi" w:hAnsiTheme="minorHAnsi"/>
            </w:rPr>
            <w:fldChar w:fldCharType="end"/>
          </w:r>
        </w:p>
      </w:sdtContent>
    </w:sdt>
    <w:p w:rsidR="008C1C12" w:rsidRPr="004F5208" w:rsidRDefault="008C1C12" w:rsidP="001857F4">
      <w:pPr>
        <w:jc w:val="both"/>
        <w:rPr>
          <w:rFonts w:asciiTheme="minorHAnsi" w:hAnsiTheme="minorHAnsi"/>
        </w:rPr>
      </w:pPr>
    </w:p>
    <w:p w:rsidR="001857F4" w:rsidRPr="004F5208" w:rsidRDefault="001857F4">
      <w:pPr>
        <w:spacing w:after="200" w:line="276" w:lineRule="auto"/>
        <w:rPr>
          <w:rFonts w:asciiTheme="minorHAnsi" w:hAnsiTheme="minorHAnsi"/>
        </w:rPr>
      </w:pPr>
      <w:r w:rsidRPr="004F5208">
        <w:rPr>
          <w:rFonts w:asciiTheme="minorHAnsi" w:hAnsiTheme="minorHAnsi"/>
        </w:rPr>
        <w:br w:type="page"/>
      </w:r>
    </w:p>
    <w:p w:rsidR="008C1C12" w:rsidRPr="004F5208" w:rsidRDefault="001857F4" w:rsidP="001857F4">
      <w:pPr>
        <w:pStyle w:val="Heading1"/>
        <w:jc w:val="both"/>
        <w:rPr>
          <w:szCs w:val="24"/>
        </w:rPr>
      </w:pPr>
      <w:bookmarkStart w:id="2" w:name="_Toc459536059"/>
      <w:r w:rsidRPr="004F5208">
        <w:rPr>
          <w:szCs w:val="24"/>
        </w:rPr>
        <w:lastRenderedPageBreak/>
        <w:t>Introduction</w:t>
      </w:r>
      <w:r w:rsidR="00B666B4">
        <w:rPr>
          <w:szCs w:val="24"/>
        </w:rPr>
        <w:t xml:space="preserve"> to the policy</w:t>
      </w:r>
      <w:bookmarkEnd w:id="2"/>
    </w:p>
    <w:p w:rsidR="008C1C12" w:rsidRPr="004F5208" w:rsidRDefault="008C1C12" w:rsidP="001857F4">
      <w:pPr>
        <w:jc w:val="both"/>
        <w:rPr>
          <w:rFonts w:asciiTheme="minorHAnsi" w:hAnsiTheme="minorHAnsi"/>
        </w:rPr>
      </w:pPr>
    </w:p>
    <w:p w:rsidR="001857F4" w:rsidRPr="004F5208" w:rsidRDefault="008C1C12" w:rsidP="001857F4">
      <w:pPr>
        <w:jc w:val="both"/>
        <w:rPr>
          <w:rFonts w:asciiTheme="minorHAnsi" w:hAnsiTheme="minorHAnsi"/>
        </w:rPr>
      </w:pPr>
      <w:r w:rsidRPr="004F5208">
        <w:rPr>
          <w:rFonts w:asciiTheme="minorHAnsi" w:hAnsiTheme="minorHAnsi"/>
        </w:rPr>
        <w:t xml:space="preserve">A </w:t>
      </w:r>
      <w:r w:rsidR="00D051AB" w:rsidRPr="004F5208">
        <w:rPr>
          <w:rFonts w:asciiTheme="minorHAnsi" w:hAnsiTheme="minorHAnsi"/>
        </w:rPr>
        <w:t xml:space="preserve">Direct Marketing </w:t>
      </w:r>
      <w:r w:rsidRPr="004F5208">
        <w:rPr>
          <w:rFonts w:asciiTheme="minorHAnsi" w:hAnsiTheme="minorHAnsi"/>
        </w:rPr>
        <w:t>policy can be an import</w:t>
      </w:r>
      <w:r w:rsidR="00D34DF1" w:rsidRPr="004F5208">
        <w:rPr>
          <w:rFonts w:asciiTheme="minorHAnsi" w:hAnsiTheme="minorHAnsi"/>
        </w:rPr>
        <w:t>ant</w:t>
      </w:r>
      <w:r w:rsidRPr="004F5208">
        <w:rPr>
          <w:rFonts w:asciiTheme="minorHAnsi" w:hAnsiTheme="minorHAnsi"/>
        </w:rPr>
        <w:t xml:space="preserve"> tool to ensure that all </w:t>
      </w:r>
      <w:r w:rsidR="001857F4" w:rsidRPr="004F5208">
        <w:rPr>
          <w:rFonts w:asciiTheme="minorHAnsi" w:hAnsiTheme="minorHAnsi"/>
        </w:rPr>
        <w:t xml:space="preserve">aspects of managing </w:t>
      </w:r>
      <w:r w:rsidR="00D051AB" w:rsidRPr="004F5208">
        <w:rPr>
          <w:rFonts w:asciiTheme="minorHAnsi" w:hAnsiTheme="minorHAnsi"/>
        </w:rPr>
        <w:t xml:space="preserve">Direct Marketing, whether through electronic or non-electronic means, </w:t>
      </w:r>
      <w:r w:rsidR="00FB06B7">
        <w:rPr>
          <w:rFonts w:asciiTheme="minorHAnsi" w:hAnsiTheme="minorHAnsi"/>
        </w:rPr>
        <w:t>are</w:t>
      </w:r>
      <w:r w:rsidR="00D051AB" w:rsidRPr="004F5208">
        <w:rPr>
          <w:rFonts w:asciiTheme="minorHAnsi" w:hAnsiTheme="minorHAnsi"/>
        </w:rPr>
        <w:t xml:space="preserve"> conducted in </w:t>
      </w:r>
      <w:r w:rsidR="001857F4" w:rsidRPr="004F5208">
        <w:rPr>
          <w:rFonts w:asciiTheme="minorHAnsi" w:hAnsiTheme="minorHAnsi"/>
        </w:rPr>
        <w:t xml:space="preserve">compliance with the </w:t>
      </w:r>
      <w:r w:rsidR="00D051AB" w:rsidRPr="004F5208">
        <w:rPr>
          <w:rFonts w:asciiTheme="minorHAnsi" w:hAnsiTheme="minorHAnsi"/>
        </w:rPr>
        <w:t>Protection of Personal Information (</w:t>
      </w:r>
      <w:proofErr w:type="spellStart"/>
      <w:r w:rsidR="001857F4" w:rsidRPr="004F5208">
        <w:rPr>
          <w:rFonts w:asciiTheme="minorHAnsi" w:hAnsiTheme="minorHAnsi"/>
        </w:rPr>
        <w:t>POPI</w:t>
      </w:r>
      <w:proofErr w:type="spellEnd"/>
      <w:r w:rsidR="00D051AB" w:rsidRPr="004F5208">
        <w:rPr>
          <w:rFonts w:asciiTheme="minorHAnsi" w:hAnsiTheme="minorHAnsi"/>
        </w:rPr>
        <w:t>)</w:t>
      </w:r>
      <w:r w:rsidR="001857F4" w:rsidRPr="004F5208">
        <w:rPr>
          <w:rFonts w:asciiTheme="minorHAnsi" w:hAnsiTheme="minorHAnsi"/>
        </w:rPr>
        <w:t xml:space="preserve"> Act</w:t>
      </w:r>
      <w:r w:rsidR="004F5208">
        <w:rPr>
          <w:rFonts w:asciiTheme="minorHAnsi" w:hAnsiTheme="minorHAnsi"/>
        </w:rPr>
        <w:t>, # 4 of 2013</w:t>
      </w:r>
      <w:r w:rsidR="001857F4" w:rsidRPr="004F5208">
        <w:rPr>
          <w:rFonts w:asciiTheme="minorHAnsi" w:hAnsiTheme="minorHAnsi"/>
        </w:rPr>
        <w:t xml:space="preserve">. </w:t>
      </w:r>
      <w:r w:rsidR="00FB06B7">
        <w:rPr>
          <w:rFonts w:asciiTheme="minorHAnsi" w:hAnsiTheme="minorHAnsi"/>
        </w:rPr>
        <w:t xml:space="preserve">A policy </w:t>
      </w:r>
      <w:r w:rsidRPr="004F5208">
        <w:rPr>
          <w:rFonts w:asciiTheme="minorHAnsi" w:hAnsiTheme="minorHAnsi"/>
        </w:rPr>
        <w:t xml:space="preserve">is one of the top strategies to utilize when trying to reduce the risk of </w:t>
      </w:r>
      <w:r w:rsidR="00D051AB" w:rsidRPr="004F5208">
        <w:rPr>
          <w:rFonts w:asciiTheme="minorHAnsi" w:hAnsiTheme="minorHAnsi"/>
        </w:rPr>
        <w:t xml:space="preserve">non-compliance with the </w:t>
      </w:r>
      <w:proofErr w:type="spellStart"/>
      <w:r w:rsidR="00D051AB" w:rsidRPr="004F5208">
        <w:rPr>
          <w:rFonts w:asciiTheme="minorHAnsi" w:hAnsiTheme="minorHAnsi"/>
        </w:rPr>
        <w:t>POPI</w:t>
      </w:r>
      <w:proofErr w:type="spellEnd"/>
      <w:r w:rsidR="00D051AB" w:rsidRPr="004F5208">
        <w:rPr>
          <w:rFonts w:asciiTheme="minorHAnsi" w:hAnsiTheme="minorHAnsi"/>
        </w:rPr>
        <w:t xml:space="preserve"> Act. </w:t>
      </w:r>
      <w:r w:rsidR="00FB06B7">
        <w:rPr>
          <w:rFonts w:asciiTheme="minorHAnsi" w:hAnsiTheme="minorHAnsi"/>
        </w:rPr>
        <w:t>S</w:t>
      </w:r>
      <w:r w:rsidRPr="004F5208">
        <w:rPr>
          <w:rFonts w:asciiTheme="minorHAnsi" w:hAnsiTheme="minorHAnsi"/>
        </w:rPr>
        <w:t xml:space="preserve">uch a policy can also increase employee’s awareness about protecting </w:t>
      </w:r>
      <w:r w:rsidR="00FB06B7">
        <w:rPr>
          <w:rFonts w:asciiTheme="minorHAnsi" w:hAnsiTheme="minorHAnsi"/>
        </w:rPr>
        <w:t>Personal I</w:t>
      </w:r>
      <w:r w:rsidRPr="004F5208">
        <w:rPr>
          <w:rFonts w:asciiTheme="minorHAnsi" w:hAnsiTheme="minorHAnsi"/>
        </w:rPr>
        <w:t>nformation</w:t>
      </w:r>
      <w:r w:rsidR="00FB06B7">
        <w:rPr>
          <w:rFonts w:asciiTheme="minorHAnsi" w:hAnsiTheme="minorHAnsi"/>
        </w:rPr>
        <w:t xml:space="preserve"> as defined in the </w:t>
      </w:r>
      <w:proofErr w:type="spellStart"/>
      <w:r w:rsidR="00FB06B7">
        <w:rPr>
          <w:rFonts w:asciiTheme="minorHAnsi" w:hAnsiTheme="minorHAnsi"/>
        </w:rPr>
        <w:t>POPI</w:t>
      </w:r>
      <w:proofErr w:type="spellEnd"/>
      <w:r w:rsidR="00FB06B7">
        <w:rPr>
          <w:rFonts w:asciiTheme="minorHAnsi" w:hAnsiTheme="minorHAnsi"/>
        </w:rPr>
        <w:t xml:space="preserve"> Act</w:t>
      </w:r>
      <w:r w:rsidRPr="004F5208">
        <w:rPr>
          <w:rFonts w:asciiTheme="minorHAnsi" w:hAnsiTheme="minorHAnsi"/>
        </w:rPr>
        <w:t xml:space="preserve">. </w:t>
      </w:r>
    </w:p>
    <w:p w:rsidR="001857F4" w:rsidRPr="004F5208" w:rsidRDefault="001857F4" w:rsidP="001857F4">
      <w:pPr>
        <w:jc w:val="both"/>
        <w:rPr>
          <w:rFonts w:asciiTheme="minorHAnsi" w:hAnsiTheme="minorHAnsi"/>
        </w:rPr>
      </w:pPr>
    </w:p>
    <w:p w:rsidR="00D051AB" w:rsidRPr="004F5208" w:rsidRDefault="008C1C12" w:rsidP="001857F4">
      <w:pPr>
        <w:jc w:val="both"/>
        <w:rPr>
          <w:rFonts w:asciiTheme="minorHAnsi" w:hAnsiTheme="minorHAnsi"/>
        </w:rPr>
      </w:pPr>
      <w:r w:rsidRPr="004F5208">
        <w:rPr>
          <w:rFonts w:asciiTheme="minorHAnsi" w:hAnsiTheme="minorHAnsi"/>
        </w:rPr>
        <w:t xml:space="preserve">This policy supports </w:t>
      </w:r>
      <w:r w:rsidR="00053D43" w:rsidRPr="004F5208">
        <w:rPr>
          <w:rFonts w:asciiTheme="minorHAnsi" w:hAnsiTheme="minorHAnsi"/>
        </w:rPr>
        <w:t xml:space="preserve">compliance with </w:t>
      </w:r>
      <w:r w:rsidR="00D051AB" w:rsidRPr="004F5208">
        <w:rPr>
          <w:rFonts w:asciiTheme="minorHAnsi" w:hAnsiTheme="minorHAnsi"/>
        </w:rPr>
        <w:t xml:space="preserve">the following </w:t>
      </w:r>
      <w:r w:rsidR="00FB06B7">
        <w:rPr>
          <w:rFonts w:asciiTheme="minorHAnsi" w:hAnsiTheme="minorHAnsi"/>
        </w:rPr>
        <w:t xml:space="preserve">relevant </w:t>
      </w:r>
      <w:r w:rsidR="00D051AB" w:rsidRPr="004F5208">
        <w:rPr>
          <w:rFonts w:asciiTheme="minorHAnsi" w:hAnsiTheme="minorHAnsi"/>
        </w:rPr>
        <w:t xml:space="preserve">sections of the </w:t>
      </w:r>
      <w:proofErr w:type="spellStart"/>
      <w:r w:rsidR="00FB06B7">
        <w:rPr>
          <w:rFonts w:asciiTheme="minorHAnsi" w:hAnsiTheme="minorHAnsi"/>
        </w:rPr>
        <w:t>POPI</w:t>
      </w:r>
      <w:proofErr w:type="spellEnd"/>
      <w:r w:rsidR="00FB06B7">
        <w:rPr>
          <w:rFonts w:asciiTheme="minorHAnsi" w:hAnsiTheme="minorHAnsi"/>
        </w:rPr>
        <w:t xml:space="preserve"> </w:t>
      </w:r>
      <w:r w:rsidR="00D051AB" w:rsidRPr="004F5208">
        <w:rPr>
          <w:rFonts w:asciiTheme="minorHAnsi" w:hAnsiTheme="minorHAnsi"/>
        </w:rPr>
        <w:t>Act:</w:t>
      </w:r>
    </w:p>
    <w:p w:rsidR="00D051AB" w:rsidRPr="004F5208" w:rsidRDefault="00D051AB" w:rsidP="001857F4">
      <w:pPr>
        <w:jc w:val="both"/>
        <w:rPr>
          <w:rFonts w:asciiTheme="minorHAnsi" w:hAnsiTheme="minorHAnsi"/>
        </w:rPr>
      </w:pPr>
    </w:p>
    <w:p w:rsidR="00D051AB" w:rsidRPr="004F5208" w:rsidRDefault="00A913A7" w:rsidP="00D051AB">
      <w:pPr>
        <w:pStyle w:val="ListParagraph"/>
        <w:numPr>
          <w:ilvl w:val="0"/>
          <w:numId w:val="12"/>
        </w:numPr>
        <w:jc w:val="both"/>
        <w:rPr>
          <w:rFonts w:asciiTheme="minorHAnsi" w:hAnsiTheme="minorHAnsi"/>
        </w:rPr>
      </w:pPr>
      <w:r w:rsidRPr="004F5208">
        <w:rPr>
          <w:rFonts w:asciiTheme="minorHAnsi" w:hAnsiTheme="minorHAnsi"/>
        </w:rPr>
        <w:t>Definitions for “Direct Marketing” and “Electronic Communication”</w:t>
      </w:r>
      <w:r w:rsidR="00FB06B7">
        <w:rPr>
          <w:rFonts w:asciiTheme="minorHAnsi" w:hAnsiTheme="minorHAnsi"/>
        </w:rPr>
        <w:t>, chapter 1</w:t>
      </w:r>
    </w:p>
    <w:p w:rsidR="00C639AF" w:rsidRPr="004F5208" w:rsidRDefault="00C639AF" w:rsidP="00C639AF">
      <w:pPr>
        <w:pStyle w:val="ListParagraph"/>
        <w:numPr>
          <w:ilvl w:val="0"/>
          <w:numId w:val="12"/>
        </w:numPr>
        <w:rPr>
          <w:rFonts w:asciiTheme="minorHAnsi" w:hAnsiTheme="minorHAnsi"/>
          <w:color w:val="000000"/>
        </w:rPr>
      </w:pPr>
      <w:r w:rsidRPr="004F5208">
        <w:rPr>
          <w:rFonts w:asciiTheme="minorHAnsi" w:hAnsiTheme="minorHAnsi"/>
          <w:color w:val="000000"/>
        </w:rPr>
        <w:t>Lawful processing of information, section 4(6)</w:t>
      </w:r>
    </w:p>
    <w:p w:rsidR="00FB06B7" w:rsidRDefault="00C639AF" w:rsidP="00C639AF">
      <w:pPr>
        <w:pStyle w:val="ListParagraph"/>
        <w:numPr>
          <w:ilvl w:val="0"/>
          <w:numId w:val="12"/>
        </w:numPr>
        <w:rPr>
          <w:rFonts w:asciiTheme="minorHAnsi" w:hAnsiTheme="minorHAnsi"/>
          <w:color w:val="000000"/>
        </w:rPr>
      </w:pPr>
      <w:r w:rsidRPr="00FB06B7">
        <w:rPr>
          <w:rFonts w:asciiTheme="minorHAnsi" w:hAnsiTheme="minorHAnsi"/>
          <w:color w:val="000000"/>
        </w:rPr>
        <w:t xml:space="preserve">Application and interpretation of the Act, </w:t>
      </w:r>
      <w:r w:rsidR="00FB06B7">
        <w:rPr>
          <w:rFonts w:asciiTheme="minorHAnsi" w:hAnsiTheme="minorHAnsi"/>
          <w:color w:val="000000"/>
        </w:rPr>
        <w:t>s</w:t>
      </w:r>
      <w:r w:rsidRPr="00FB06B7">
        <w:rPr>
          <w:rFonts w:asciiTheme="minorHAnsi" w:hAnsiTheme="minorHAnsi"/>
          <w:color w:val="000000"/>
        </w:rPr>
        <w:t xml:space="preserve">ection 5 (e) and (f) </w:t>
      </w:r>
    </w:p>
    <w:p w:rsidR="00C639AF" w:rsidRPr="00FB06B7" w:rsidRDefault="00C639AF" w:rsidP="00C639AF">
      <w:pPr>
        <w:pStyle w:val="ListParagraph"/>
        <w:numPr>
          <w:ilvl w:val="0"/>
          <w:numId w:val="12"/>
        </w:numPr>
        <w:rPr>
          <w:rFonts w:asciiTheme="minorHAnsi" w:hAnsiTheme="minorHAnsi"/>
          <w:color w:val="000000"/>
        </w:rPr>
      </w:pPr>
      <w:r w:rsidRPr="00FB06B7">
        <w:rPr>
          <w:rFonts w:asciiTheme="minorHAnsi" w:hAnsiTheme="minorHAnsi"/>
          <w:color w:val="000000"/>
        </w:rPr>
        <w:t xml:space="preserve">Condition 2 Consent justification and objection, </w:t>
      </w:r>
      <w:r w:rsidR="00FB06B7">
        <w:rPr>
          <w:rFonts w:asciiTheme="minorHAnsi" w:hAnsiTheme="minorHAnsi"/>
          <w:color w:val="000000"/>
        </w:rPr>
        <w:t>s</w:t>
      </w:r>
      <w:r w:rsidRPr="00FB06B7">
        <w:rPr>
          <w:rFonts w:asciiTheme="minorHAnsi" w:hAnsiTheme="minorHAnsi"/>
          <w:color w:val="000000"/>
        </w:rPr>
        <w:t>ection 11 (3)</w:t>
      </w:r>
    </w:p>
    <w:p w:rsidR="00D051AB" w:rsidRPr="004F5208" w:rsidRDefault="00C639AF" w:rsidP="00D051AB">
      <w:pPr>
        <w:pStyle w:val="ListParagraph"/>
        <w:numPr>
          <w:ilvl w:val="0"/>
          <w:numId w:val="12"/>
        </w:numPr>
        <w:jc w:val="both"/>
        <w:rPr>
          <w:rFonts w:asciiTheme="minorHAnsi" w:hAnsiTheme="minorHAnsi"/>
        </w:rPr>
      </w:pPr>
      <w:r w:rsidRPr="004F5208">
        <w:rPr>
          <w:rFonts w:asciiTheme="minorHAnsi" w:hAnsiTheme="minorHAnsi"/>
        </w:rPr>
        <w:t>Chapter 8, “Direct marketing by means of unsolicited electronic communications”</w:t>
      </w:r>
      <w:r w:rsidR="00FB06B7">
        <w:rPr>
          <w:rFonts w:asciiTheme="minorHAnsi" w:hAnsiTheme="minorHAnsi"/>
        </w:rPr>
        <w:t xml:space="preserve">, </w:t>
      </w:r>
      <w:r w:rsidR="00FB06B7" w:rsidRPr="004F5208">
        <w:rPr>
          <w:rFonts w:asciiTheme="minorHAnsi" w:hAnsiTheme="minorHAnsi"/>
        </w:rPr>
        <w:t>section 69 (1 to 4)</w:t>
      </w:r>
    </w:p>
    <w:p w:rsidR="001857F4" w:rsidRPr="004F5208" w:rsidRDefault="008C1C12" w:rsidP="001857F4">
      <w:pPr>
        <w:jc w:val="both"/>
        <w:rPr>
          <w:rFonts w:asciiTheme="minorHAnsi" w:hAnsiTheme="minorHAnsi"/>
        </w:rPr>
      </w:pPr>
      <w:r w:rsidRPr="004F5208">
        <w:rPr>
          <w:rFonts w:asciiTheme="minorHAnsi" w:hAnsiTheme="minorHAnsi"/>
        </w:rPr>
        <w:t xml:space="preserve"> </w:t>
      </w:r>
    </w:p>
    <w:p w:rsidR="00D051AB" w:rsidRPr="004F5208" w:rsidRDefault="00D051AB" w:rsidP="001857F4">
      <w:pPr>
        <w:jc w:val="both"/>
        <w:rPr>
          <w:rFonts w:asciiTheme="minorHAnsi" w:hAnsiTheme="minorHAnsi"/>
        </w:rPr>
      </w:pPr>
      <w:r w:rsidRPr="004F5208">
        <w:rPr>
          <w:rFonts w:asciiTheme="minorHAnsi" w:hAnsiTheme="minorHAnsi"/>
        </w:rPr>
        <w:t>This Direct Marketing Policy provides an opportunity for Combined Assurance of compliance with two additional items of South Africa legislation which legislate Direct Marketing practices:</w:t>
      </w:r>
    </w:p>
    <w:p w:rsidR="00D051AB" w:rsidRPr="004F5208" w:rsidRDefault="00D051AB" w:rsidP="001857F4">
      <w:pPr>
        <w:jc w:val="both"/>
        <w:rPr>
          <w:rFonts w:asciiTheme="minorHAnsi" w:hAnsiTheme="minorHAnsi"/>
        </w:rPr>
      </w:pPr>
    </w:p>
    <w:p w:rsidR="00D051AB" w:rsidRPr="004F5208" w:rsidRDefault="00D051AB" w:rsidP="00D051AB">
      <w:pPr>
        <w:pStyle w:val="ListParagraph"/>
        <w:numPr>
          <w:ilvl w:val="0"/>
          <w:numId w:val="13"/>
        </w:numPr>
        <w:jc w:val="both"/>
        <w:rPr>
          <w:rFonts w:asciiTheme="minorHAnsi" w:hAnsiTheme="minorHAnsi"/>
        </w:rPr>
      </w:pPr>
      <w:r w:rsidRPr="004F5208">
        <w:rPr>
          <w:rFonts w:asciiTheme="minorHAnsi" w:hAnsiTheme="minorHAnsi"/>
        </w:rPr>
        <w:t>Electronic Communications and Transactions Act, # 25 of 2002</w:t>
      </w:r>
      <w:r w:rsidR="008A161C">
        <w:rPr>
          <w:rFonts w:asciiTheme="minorHAnsi" w:hAnsiTheme="minorHAnsi"/>
        </w:rPr>
        <w:t xml:space="preserve"> (sections 45, 50 and 51 are repealed by the </w:t>
      </w:r>
      <w:proofErr w:type="spellStart"/>
      <w:r w:rsidR="008A161C">
        <w:rPr>
          <w:rFonts w:asciiTheme="minorHAnsi" w:hAnsiTheme="minorHAnsi"/>
        </w:rPr>
        <w:t>POPI</w:t>
      </w:r>
      <w:proofErr w:type="spellEnd"/>
      <w:r w:rsidR="008A161C">
        <w:rPr>
          <w:rFonts w:asciiTheme="minorHAnsi" w:hAnsiTheme="minorHAnsi"/>
        </w:rPr>
        <w:t xml:space="preserve"> Act)</w:t>
      </w:r>
    </w:p>
    <w:p w:rsidR="00D051AB" w:rsidRPr="004F5208" w:rsidRDefault="00D051AB" w:rsidP="00D051AB">
      <w:pPr>
        <w:pStyle w:val="ListParagraph"/>
        <w:numPr>
          <w:ilvl w:val="0"/>
          <w:numId w:val="13"/>
        </w:numPr>
        <w:jc w:val="both"/>
        <w:rPr>
          <w:rFonts w:asciiTheme="minorHAnsi" w:hAnsiTheme="minorHAnsi"/>
        </w:rPr>
      </w:pPr>
      <w:r w:rsidRPr="004F5208">
        <w:rPr>
          <w:rFonts w:asciiTheme="minorHAnsi" w:hAnsiTheme="minorHAnsi"/>
        </w:rPr>
        <w:t>Consumer Protection Act, # 68 of 2008</w:t>
      </w:r>
      <w:r w:rsidR="008A161C">
        <w:rPr>
          <w:rFonts w:asciiTheme="minorHAnsi" w:hAnsiTheme="minorHAnsi"/>
        </w:rPr>
        <w:t xml:space="preserve"> (chapter 2, section 11 and 32)</w:t>
      </w:r>
    </w:p>
    <w:p w:rsidR="00D051AB" w:rsidRPr="004F5208" w:rsidRDefault="00D051AB" w:rsidP="00D051AB">
      <w:pPr>
        <w:jc w:val="both"/>
        <w:rPr>
          <w:rFonts w:asciiTheme="minorHAnsi" w:hAnsiTheme="minorHAnsi"/>
        </w:rPr>
      </w:pPr>
    </w:p>
    <w:p w:rsidR="00D051AB" w:rsidRPr="004F5208" w:rsidRDefault="00D051AB" w:rsidP="00D051AB">
      <w:pPr>
        <w:jc w:val="both"/>
        <w:rPr>
          <w:rFonts w:asciiTheme="minorHAnsi" w:hAnsiTheme="minorHAnsi"/>
        </w:rPr>
      </w:pPr>
      <w:r w:rsidRPr="004F5208">
        <w:rPr>
          <w:rFonts w:asciiTheme="minorHAnsi" w:hAnsiTheme="minorHAnsi"/>
        </w:rPr>
        <w:t>These three pieces of legislation combined (</w:t>
      </w:r>
      <w:proofErr w:type="spellStart"/>
      <w:r w:rsidRPr="004F5208">
        <w:rPr>
          <w:rFonts w:asciiTheme="minorHAnsi" w:hAnsiTheme="minorHAnsi"/>
        </w:rPr>
        <w:t>POPI</w:t>
      </w:r>
      <w:proofErr w:type="spellEnd"/>
      <w:r w:rsidRPr="004F5208">
        <w:rPr>
          <w:rFonts w:asciiTheme="minorHAnsi" w:hAnsiTheme="minorHAnsi"/>
        </w:rPr>
        <w:t xml:space="preserve"> Act, </w:t>
      </w:r>
      <w:proofErr w:type="spellStart"/>
      <w:r w:rsidRPr="004F5208">
        <w:rPr>
          <w:rFonts w:asciiTheme="minorHAnsi" w:hAnsiTheme="minorHAnsi"/>
        </w:rPr>
        <w:t>ECTA</w:t>
      </w:r>
      <w:proofErr w:type="spellEnd"/>
      <w:r w:rsidRPr="004F5208">
        <w:rPr>
          <w:rFonts w:asciiTheme="minorHAnsi" w:hAnsiTheme="minorHAnsi"/>
        </w:rPr>
        <w:t xml:space="preserve"> and CPA) regulate </w:t>
      </w:r>
      <w:r w:rsidR="00A913A7" w:rsidRPr="004F5208">
        <w:rPr>
          <w:rFonts w:asciiTheme="minorHAnsi" w:hAnsiTheme="minorHAnsi"/>
        </w:rPr>
        <w:t>how individuals are contacted (in person, by mail or various electronic means) both for commercial and charitable donation purposes.</w:t>
      </w:r>
      <w:r w:rsidRPr="004F5208">
        <w:rPr>
          <w:rFonts w:asciiTheme="minorHAnsi" w:hAnsiTheme="minorHAnsi"/>
        </w:rPr>
        <w:t xml:space="preserve"> </w:t>
      </w:r>
    </w:p>
    <w:p w:rsidR="001857F4" w:rsidRDefault="00B666B4" w:rsidP="001857F4">
      <w:pPr>
        <w:pStyle w:val="Heading2"/>
        <w:spacing w:line="240" w:lineRule="auto"/>
      </w:pPr>
      <w:bookmarkStart w:id="3" w:name="_Toc459536060"/>
      <w:r>
        <w:t>Context for the policy</w:t>
      </w:r>
      <w:bookmarkEnd w:id="3"/>
      <w:r w:rsidR="001857F4" w:rsidRPr="004F5208">
        <w:t xml:space="preserve"> </w:t>
      </w:r>
    </w:p>
    <w:p w:rsidR="004D4348" w:rsidRDefault="004D4348" w:rsidP="004D4348">
      <w:pPr>
        <w:rPr>
          <w:lang w:val="en-ZA"/>
        </w:rPr>
      </w:pPr>
    </w:p>
    <w:p w:rsidR="004D4348" w:rsidRDefault="004D4348" w:rsidP="004D4348">
      <w:pPr>
        <w:rPr>
          <w:lang w:val="en-ZA"/>
        </w:rPr>
      </w:pPr>
      <w:r>
        <w:rPr>
          <w:lang w:val="en-ZA"/>
        </w:rPr>
        <w:t>[</w:t>
      </w:r>
      <w:proofErr w:type="gramStart"/>
      <w:r>
        <w:rPr>
          <w:lang w:val="en-ZA"/>
        </w:rPr>
        <w:t>these</w:t>
      </w:r>
      <w:proofErr w:type="gramEnd"/>
      <w:r>
        <w:rPr>
          <w:lang w:val="en-ZA"/>
        </w:rPr>
        <w:t xml:space="preserve"> bullets should be expanded as required]</w:t>
      </w:r>
    </w:p>
    <w:p w:rsidR="004D4348" w:rsidRPr="004D4348" w:rsidRDefault="004D4348" w:rsidP="004D4348">
      <w:pPr>
        <w:rPr>
          <w:lang w:val="en-ZA"/>
        </w:rPr>
      </w:pPr>
    </w:p>
    <w:p w:rsidR="001857F4" w:rsidRPr="004F5208" w:rsidRDefault="001857F4" w:rsidP="00861B96">
      <w:pPr>
        <w:pStyle w:val="ListParagraph"/>
        <w:numPr>
          <w:ilvl w:val="0"/>
          <w:numId w:val="10"/>
        </w:numPr>
        <w:rPr>
          <w:rFonts w:asciiTheme="minorHAnsi" w:hAnsiTheme="minorHAnsi"/>
        </w:rPr>
      </w:pPr>
      <w:r w:rsidRPr="004F5208">
        <w:rPr>
          <w:rFonts w:asciiTheme="minorHAnsi" w:hAnsiTheme="minorHAnsi"/>
        </w:rPr>
        <w:t>Statutory and regulatory environment</w:t>
      </w:r>
    </w:p>
    <w:p w:rsidR="001857F4" w:rsidRPr="004F5208" w:rsidRDefault="001857F4" w:rsidP="00861B96">
      <w:pPr>
        <w:pStyle w:val="ListParagraph"/>
        <w:numPr>
          <w:ilvl w:val="0"/>
          <w:numId w:val="10"/>
        </w:numPr>
        <w:rPr>
          <w:rFonts w:asciiTheme="minorHAnsi" w:hAnsiTheme="minorHAnsi"/>
        </w:rPr>
      </w:pPr>
      <w:r w:rsidRPr="004F5208">
        <w:rPr>
          <w:rFonts w:asciiTheme="minorHAnsi" w:hAnsiTheme="minorHAnsi"/>
        </w:rPr>
        <w:t>Reference to related standards and guidance</w:t>
      </w:r>
    </w:p>
    <w:p w:rsidR="001857F4" w:rsidRPr="004F5208" w:rsidRDefault="001857F4" w:rsidP="00861B96">
      <w:pPr>
        <w:pStyle w:val="ListParagraph"/>
        <w:numPr>
          <w:ilvl w:val="0"/>
          <w:numId w:val="10"/>
        </w:numPr>
        <w:rPr>
          <w:rFonts w:asciiTheme="minorHAnsi" w:hAnsiTheme="minorHAnsi"/>
        </w:rPr>
      </w:pPr>
      <w:r w:rsidRPr="004F5208">
        <w:rPr>
          <w:rFonts w:asciiTheme="minorHAnsi" w:hAnsiTheme="minorHAnsi"/>
        </w:rPr>
        <w:t xml:space="preserve">Role of </w:t>
      </w:r>
      <w:r w:rsidR="00C639AF" w:rsidRPr="004F5208">
        <w:rPr>
          <w:rFonts w:asciiTheme="minorHAnsi" w:hAnsiTheme="minorHAnsi"/>
        </w:rPr>
        <w:t>Direct Marketing in support the organisation’s objectives</w:t>
      </w:r>
    </w:p>
    <w:p w:rsidR="001857F4" w:rsidRDefault="001857F4" w:rsidP="00861B96">
      <w:pPr>
        <w:pStyle w:val="ListParagraph"/>
        <w:numPr>
          <w:ilvl w:val="0"/>
          <w:numId w:val="10"/>
        </w:numPr>
        <w:rPr>
          <w:rFonts w:asciiTheme="minorHAnsi" w:hAnsiTheme="minorHAnsi"/>
        </w:rPr>
      </w:pPr>
      <w:r w:rsidRPr="004F5208">
        <w:rPr>
          <w:rFonts w:asciiTheme="minorHAnsi" w:hAnsiTheme="minorHAnsi"/>
        </w:rPr>
        <w:t>References to related policies</w:t>
      </w:r>
    </w:p>
    <w:p w:rsidR="004D4348" w:rsidRPr="004F5208" w:rsidRDefault="004D4348" w:rsidP="00861B96">
      <w:pPr>
        <w:pStyle w:val="ListParagraph"/>
        <w:numPr>
          <w:ilvl w:val="0"/>
          <w:numId w:val="10"/>
        </w:numPr>
        <w:rPr>
          <w:rFonts w:asciiTheme="minorHAnsi" w:hAnsiTheme="minorHAnsi"/>
        </w:rPr>
      </w:pPr>
    </w:p>
    <w:p w:rsidR="001857F4" w:rsidRDefault="001857F4" w:rsidP="001857F4">
      <w:pPr>
        <w:pStyle w:val="Heading2"/>
        <w:spacing w:line="240" w:lineRule="auto"/>
      </w:pPr>
      <w:bookmarkStart w:id="4" w:name="_Toc459536061"/>
      <w:r w:rsidRPr="004F5208">
        <w:t>Roles and Responsibilities</w:t>
      </w:r>
      <w:r w:rsidR="00EE2C86">
        <w:t xml:space="preserve"> for the policy</w:t>
      </w:r>
      <w:bookmarkEnd w:id="4"/>
      <w:r w:rsidRPr="004F5208">
        <w:t xml:space="preserve"> </w:t>
      </w:r>
    </w:p>
    <w:p w:rsidR="004F5208" w:rsidRDefault="004F5208" w:rsidP="004F5208">
      <w:pPr>
        <w:rPr>
          <w:lang w:val="en-ZA"/>
        </w:rPr>
      </w:pPr>
    </w:p>
    <w:p w:rsidR="004F5208" w:rsidRDefault="004F5208" w:rsidP="004F5208">
      <w:pPr>
        <w:rPr>
          <w:lang w:val="en-ZA"/>
        </w:rPr>
      </w:pPr>
      <w:r>
        <w:rPr>
          <w:lang w:val="en-ZA"/>
        </w:rPr>
        <w:t>[</w:t>
      </w:r>
      <w:proofErr w:type="gramStart"/>
      <w:r>
        <w:rPr>
          <w:lang w:val="en-ZA"/>
        </w:rPr>
        <w:t>identify</w:t>
      </w:r>
      <w:proofErr w:type="gramEnd"/>
      <w:r>
        <w:rPr>
          <w:lang w:val="en-ZA"/>
        </w:rPr>
        <w:t xml:space="preserve"> who is accountable and responsible for the development and implementation of this policy</w:t>
      </w:r>
      <w:r w:rsidR="004D4348">
        <w:rPr>
          <w:lang w:val="en-ZA"/>
        </w:rPr>
        <w:t xml:space="preserve">. Position this policy as part of overall </w:t>
      </w:r>
      <w:proofErr w:type="spellStart"/>
      <w:r w:rsidR="004D4348">
        <w:rPr>
          <w:lang w:val="en-ZA"/>
        </w:rPr>
        <w:t>POPI</w:t>
      </w:r>
      <w:proofErr w:type="spellEnd"/>
      <w:r w:rsidR="004D4348">
        <w:rPr>
          <w:lang w:val="en-ZA"/>
        </w:rPr>
        <w:t xml:space="preserve"> governance]</w:t>
      </w:r>
    </w:p>
    <w:p w:rsidR="004D4348" w:rsidRDefault="004D4348" w:rsidP="004F5208">
      <w:pPr>
        <w:rPr>
          <w:lang w:val="en-ZA"/>
        </w:rPr>
      </w:pPr>
    </w:p>
    <w:p w:rsidR="004D4348" w:rsidRPr="004F5208" w:rsidRDefault="004D4348" w:rsidP="004D4348">
      <w:pPr>
        <w:pStyle w:val="Heading1"/>
        <w:jc w:val="both"/>
        <w:rPr>
          <w:szCs w:val="24"/>
        </w:rPr>
      </w:pPr>
      <w:bookmarkStart w:id="5" w:name="_Toc459536062"/>
      <w:r w:rsidRPr="004F5208">
        <w:rPr>
          <w:szCs w:val="24"/>
        </w:rPr>
        <w:t>Purpose</w:t>
      </w:r>
      <w:r>
        <w:rPr>
          <w:szCs w:val="24"/>
        </w:rPr>
        <w:t xml:space="preserve"> of the policy</w:t>
      </w:r>
      <w:bookmarkEnd w:id="5"/>
    </w:p>
    <w:p w:rsidR="004D4348" w:rsidRPr="004F5208" w:rsidRDefault="004D4348" w:rsidP="004D4348">
      <w:pPr>
        <w:jc w:val="both"/>
        <w:rPr>
          <w:rFonts w:asciiTheme="minorHAnsi" w:hAnsiTheme="minorHAnsi"/>
          <w:bCs/>
        </w:rPr>
      </w:pPr>
    </w:p>
    <w:p w:rsidR="004D4348" w:rsidRPr="004F5208" w:rsidRDefault="004D4348" w:rsidP="004D4348">
      <w:pPr>
        <w:jc w:val="both"/>
        <w:rPr>
          <w:rFonts w:asciiTheme="minorHAnsi" w:hAnsiTheme="minorHAnsi"/>
        </w:rPr>
      </w:pPr>
      <w:r w:rsidRPr="004F5208">
        <w:rPr>
          <w:rFonts w:asciiTheme="minorHAnsi" w:hAnsiTheme="minorHAnsi"/>
          <w:bCs/>
        </w:rPr>
        <w:t xml:space="preserve">The purpose for this policy is to establish the minimum requirements for Direct Marketing activities in support of compliance with the </w:t>
      </w:r>
      <w:proofErr w:type="spellStart"/>
      <w:r w:rsidRPr="004F5208">
        <w:rPr>
          <w:rFonts w:asciiTheme="minorHAnsi" w:hAnsiTheme="minorHAnsi"/>
          <w:bCs/>
        </w:rPr>
        <w:t>POPI</w:t>
      </w:r>
      <w:proofErr w:type="spellEnd"/>
      <w:r w:rsidRPr="004F5208">
        <w:rPr>
          <w:rFonts w:asciiTheme="minorHAnsi" w:hAnsiTheme="minorHAnsi"/>
          <w:bCs/>
        </w:rPr>
        <w:t xml:space="preserve"> Act and good governance and effective risk management thereof. </w:t>
      </w:r>
      <w:r w:rsidR="008A161C">
        <w:rPr>
          <w:rFonts w:asciiTheme="minorHAnsi" w:hAnsiTheme="minorHAnsi"/>
          <w:bCs/>
        </w:rPr>
        <w:t>This</w:t>
      </w:r>
      <w:r w:rsidRPr="004F5208">
        <w:rPr>
          <w:rFonts w:asciiTheme="minorHAnsi" w:hAnsiTheme="minorHAnsi"/>
        </w:rPr>
        <w:t xml:space="preserve"> Direct Marketing policy is a cornerstone of effective management in </w:t>
      </w:r>
      <w:r w:rsidR="008A161C">
        <w:rPr>
          <w:rFonts w:asciiTheme="minorHAnsi" w:hAnsiTheme="minorHAnsi"/>
        </w:rPr>
        <w:t>[company name]</w:t>
      </w:r>
      <w:r w:rsidRPr="004F5208">
        <w:rPr>
          <w:rFonts w:asciiTheme="minorHAnsi" w:hAnsiTheme="minorHAnsi"/>
        </w:rPr>
        <w:t>. It:</w:t>
      </w:r>
    </w:p>
    <w:p w:rsidR="004D4348" w:rsidRPr="004F5208" w:rsidRDefault="004D4348" w:rsidP="004D4348">
      <w:pPr>
        <w:rPr>
          <w:rFonts w:asciiTheme="minorHAnsi" w:hAnsiTheme="minorHAnsi"/>
        </w:rPr>
      </w:pPr>
    </w:p>
    <w:p w:rsidR="004D4348" w:rsidRPr="004F5208" w:rsidRDefault="008A161C" w:rsidP="004D4348">
      <w:pPr>
        <w:pStyle w:val="ListParagraph"/>
        <w:numPr>
          <w:ilvl w:val="0"/>
          <w:numId w:val="5"/>
        </w:numPr>
        <w:rPr>
          <w:rFonts w:asciiTheme="minorHAnsi" w:hAnsiTheme="minorHAnsi"/>
        </w:rPr>
      </w:pPr>
      <w:r>
        <w:rPr>
          <w:rFonts w:asciiTheme="minorHAnsi" w:hAnsiTheme="minorHAnsi"/>
        </w:rPr>
        <w:t>D</w:t>
      </w:r>
      <w:r w:rsidR="004D4348" w:rsidRPr="004F5208">
        <w:rPr>
          <w:rFonts w:asciiTheme="minorHAnsi" w:hAnsiTheme="minorHAnsi"/>
        </w:rPr>
        <w:t>emonstrates to employees and stakeholders that ethical and legally compliant Direct Marketing is important to the organisation</w:t>
      </w:r>
    </w:p>
    <w:p w:rsidR="004D4348" w:rsidRPr="004F5208" w:rsidRDefault="008A161C" w:rsidP="004D4348">
      <w:pPr>
        <w:pStyle w:val="ListParagraph"/>
        <w:numPr>
          <w:ilvl w:val="0"/>
          <w:numId w:val="5"/>
        </w:numPr>
        <w:rPr>
          <w:rFonts w:asciiTheme="minorHAnsi" w:hAnsiTheme="minorHAnsi"/>
        </w:rPr>
      </w:pPr>
      <w:r>
        <w:rPr>
          <w:rFonts w:asciiTheme="minorHAnsi" w:hAnsiTheme="minorHAnsi"/>
        </w:rPr>
        <w:t>P</w:t>
      </w:r>
      <w:r w:rsidR="004D4348" w:rsidRPr="004F5208">
        <w:rPr>
          <w:rFonts w:asciiTheme="minorHAnsi" w:hAnsiTheme="minorHAnsi"/>
        </w:rPr>
        <w:t>rovides a statement of intentions that underpins a Direct Marketing programme</w:t>
      </w:r>
    </w:p>
    <w:p w:rsidR="004D4348" w:rsidRPr="004F5208" w:rsidRDefault="008A161C" w:rsidP="004D4348">
      <w:pPr>
        <w:pStyle w:val="ListParagraph"/>
        <w:numPr>
          <w:ilvl w:val="0"/>
          <w:numId w:val="5"/>
        </w:numPr>
        <w:rPr>
          <w:rFonts w:asciiTheme="minorHAnsi" w:hAnsiTheme="minorHAnsi"/>
        </w:rPr>
      </w:pPr>
      <w:r>
        <w:rPr>
          <w:rFonts w:asciiTheme="minorHAnsi" w:hAnsiTheme="minorHAnsi"/>
        </w:rPr>
        <w:t>S</w:t>
      </w:r>
      <w:r w:rsidR="004D4348" w:rsidRPr="004F5208">
        <w:rPr>
          <w:rFonts w:asciiTheme="minorHAnsi" w:hAnsiTheme="minorHAnsi"/>
        </w:rPr>
        <w:t>erves as a mandate for the activities of the Direct Marketing team</w:t>
      </w:r>
    </w:p>
    <w:p w:rsidR="004D4348" w:rsidRDefault="008A161C" w:rsidP="004D4348">
      <w:pPr>
        <w:pStyle w:val="ListParagraph"/>
        <w:numPr>
          <w:ilvl w:val="0"/>
          <w:numId w:val="5"/>
        </w:numPr>
        <w:rPr>
          <w:rFonts w:asciiTheme="minorHAnsi" w:hAnsiTheme="minorHAnsi"/>
        </w:rPr>
      </w:pPr>
      <w:r>
        <w:rPr>
          <w:rFonts w:asciiTheme="minorHAnsi" w:hAnsiTheme="minorHAnsi"/>
        </w:rPr>
        <w:t>P</w:t>
      </w:r>
      <w:r w:rsidR="004D4348" w:rsidRPr="004F5208">
        <w:rPr>
          <w:rFonts w:asciiTheme="minorHAnsi" w:hAnsiTheme="minorHAnsi"/>
        </w:rPr>
        <w:t xml:space="preserve">rovides a framework for supporting documents such as procedures, business rules, </w:t>
      </w:r>
      <w:r w:rsidR="00EE2C86" w:rsidRPr="004F5208">
        <w:rPr>
          <w:rFonts w:asciiTheme="minorHAnsi" w:hAnsiTheme="minorHAnsi"/>
        </w:rPr>
        <w:t>campaigns etc</w:t>
      </w:r>
      <w:r w:rsidR="004D4348" w:rsidRPr="004F5208">
        <w:rPr>
          <w:rFonts w:asciiTheme="minorHAnsi" w:hAnsiTheme="minorHAnsi"/>
        </w:rPr>
        <w:t>.</w:t>
      </w:r>
    </w:p>
    <w:p w:rsidR="00B666B4" w:rsidRPr="004F5208" w:rsidRDefault="00B666B4" w:rsidP="00B666B4">
      <w:pPr>
        <w:pStyle w:val="Heading1"/>
        <w:jc w:val="both"/>
        <w:rPr>
          <w:szCs w:val="24"/>
        </w:rPr>
      </w:pPr>
      <w:bookmarkStart w:id="6" w:name="_Toc459536063"/>
      <w:r w:rsidRPr="004F5208">
        <w:rPr>
          <w:szCs w:val="24"/>
        </w:rPr>
        <w:t>Scope</w:t>
      </w:r>
      <w:r w:rsidR="004D4348">
        <w:rPr>
          <w:szCs w:val="24"/>
        </w:rPr>
        <w:t xml:space="preserve"> of the policy</w:t>
      </w:r>
      <w:bookmarkEnd w:id="6"/>
    </w:p>
    <w:p w:rsidR="00B666B4" w:rsidRPr="004F5208" w:rsidRDefault="00B666B4" w:rsidP="00B666B4">
      <w:pPr>
        <w:pStyle w:val="Heading2"/>
        <w:rPr>
          <w:rFonts w:eastAsia="MS Mincho"/>
        </w:rPr>
      </w:pPr>
      <w:bookmarkStart w:id="7" w:name="_Toc459536064"/>
      <w:r>
        <w:rPr>
          <w:rFonts w:eastAsia="MS Mincho"/>
        </w:rPr>
        <w:t>Introduction</w:t>
      </w:r>
      <w:bookmarkEnd w:id="7"/>
    </w:p>
    <w:p w:rsidR="00B666B4" w:rsidRPr="004F5208" w:rsidRDefault="00B666B4" w:rsidP="00B666B4">
      <w:pPr>
        <w:jc w:val="both"/>
        <w:rPr>
          <w:rFonts w:asciiTheme="minorHAnsi" w:eastAsia="MS Mincho" w:hAnsiTheme="minorHAnsi"/>
        </w:rPr>
      </w:pPr>
      <w:r w:rsidRPr="004F5208">
        <w:rPr>
          <w:rFonts w:asciiTheme="minorHAnsi" w:eastAsia="MS Mincho" w:hAnsiTheme="minorHAnsi"/>
        </w:rPr>
        <w:t xml:space="preserve">This policy applies to all </w:t>
      </w:r>
      <w:r>
        <w:rPr>
          <w:rFonts w:asciiTheme="minorHAnsi" w:eastAsia="MS Mincho" w:hAnsiTheme="minorHAnsi"/>
        </w:rPr>
        <w:t>[</w:t>
      </w:r>
      <w:r w:rsidR="008A161C">
        <w:rPr>
          <w:rFonts w:asciiTheme="minorHAnsi" w:eastAsia="MS Mincho" w:hAnsiTheme="minorHAnsi"/>
        </w:rPr>
        <w:t>c</w:t>
      </w:r>
      <w:r w:rsidRPr="004F5208">
        <w:rPr>
          <w:rFonts w:asciiTheme="minorHAnsi" w:eastAsia="MS Mincho" w:hAnsiTheme="minorHAnsi"/>
        </w:rPr>
        <w:t xml:space="preserve">ompany </w:t>
      </w:r>
      <w:r w:rsidR="008A161C">
        <w:rPr>
          <w:rFonts w:asciiTheme="minorHAnsi" w:eastAsia="MS Mincho" w:hAnsiTheme="minorHAnsi"/>
        </w:rPr>
        <w:t>n</w:t>
      </w:r>
      <w:r w:rsidRPr="004F5208">
        <w:rPr>
          <w:rFonts w:asciiTheme="minorHAnsi" w:eastAsia="MS Mincho" w:hAnsiTheme="minorHAnsi"/>
        </w:rPr>
        <w:t>ame</w:t>
      </w:r>
      <w:r>
        <w:rPr>
          <w:rFonts w:asciiTheme="minorHAnsi" w:eastAsia="MS Mincho" w:hAnsiTheme="minorHAnsi"/>
        </w:rPr>
        <w:t>]</w:t>
      </w:r>
      <w:r w:rsidRPr="004F5208">
        <w:rPr>
          <w:rFonts w:asciiTheme="minorHAnsi" w:eastAsia="MS Mincho" w:hAnsiTheme="minorHAnsi"/>
        </w:rPr>
        <w:t xml:space="preserve"> employees and contractors.</w:t>
      </w:r>
    </w:p>
    <w:p w:rsidR="00B666B4" w:rsidRPr="004F5208" w:rsidRDefault="00B666B4" w:rsidP="00B666B4">
      <w:pPr>
        <w:jc w:val="both"/>
        <w:rPr>
          <w:rFonts w:asciiTheme="minorHAnsi" w:hAnsiTheme="minorHAnsi"/>
        </w:rPr>
      </w:pPr>
    </w:p>
    <w:p w:rsidR="00B666B4" w:rsidRPr="004F5208" w:rsidRDefault="00B666B4" w:rsidP="00B666B4">
      <w:pPr>
        <w:pStyle w:val="ListParagraph"/>
        <w:numPr>
          <w:ilvl w:val="0"/>
          <w:numId w:val="6"/>
        </w:numPr>
        <w:rPr>
          <w:rFonts w:asciiTheme="minorHAnsi" w:hAnsiTheme="minorHAnsi"/>
        </w:rPr>
      </w:pPr>
      <w:r w:rsidRPr="004F5208">
        <w:rPr>
          <w:rFonts w:asciiTheme="minorHAnsi" w:hAnsiTheme="minorHAnsi"/>
        </w:rPr>
        <w:t xml:space="preserve">Direct Marketing </w:t>
      </w:r>
      <w:r w:rsidR="008A161C">
        <w:rPr>
          <w:rFonts w:asciiTheme="minorHAnsi" w:hAnsiTheme="minorHAnsi"/>
        </w:rPr>
        <w:t xml:space="preserve">is included under the scope of this policy </w:t>
      </w:r>
      <w:r w:rsidRPr="004F5208">
        <w:rPr>
          <w:rFonts w:asciiTheme="minorHAnsi" w:hAnsiTheme="minorHAnsi"/>
        </w:rPr>
        <w:t>whether</w:t>
      </w:r>
    </w:p>
    <w:p w:rsidR="00B666B4" w:rsidRPr="004F5208" w:rsidRDefault="00B666B4" w:rsidP="00B666B4">
      <w:pPr>
        <w:pStyle w:val="ListParagraph"/>
        <w:numPr>
          <w:ilvl w:val="1"/>
          <w:numId w:val="6"/>
        </w:numPr>
        <w:rPr>
          <w:rFonts w:asciiTheme="minorHAnsi" w:hAnsiTheme="minorHAnsi"/>
        </w:rPr>
      </w:pPr>
      <w:r w:rsidRPr="004F5208">
        <w:rPr>
          <w:rFonts w:asciiTheme="minorHAnsi" w:hAnsiTheme="minorHAnsi"/>
        </w:rPr>
        <w:t>In person to an individual or a juristic entity</w:t>
      </w:r>
    </w:p>
    <w:p w:rsidR="00B666B4" w:rsidRPr="004F5208" w:rsidRDefault="00B666B4" w:rsidP="00B666B4">
      <w:pPr>
        <w:pStyle w:val="ListParagraph"/>
        <w:numPr>
          <w:ilvl w:val="1"/>
          <w:numId w:val="6"/>
        </w:numPr>
        <w:rPr>
          <w:rFonts w:asciiTheme="minorHAnsi" w:hAnsiTheme="minorHAnsi"/>
        </w:rPr>
      </w:pPr>
      <w:r w:rsidRPr="004F5208">
        <w:rPr>
          <w:rFonts w:asciiTheme="minorHAnsi" w:hAnsiTheme="minorHAnsi"/>
        </w:rPr>
        <w:t>Via postal mail to an individual or a juristic entity</w:t>
      </w:r>
    </w:p>
    <w:p w:rsidR="00B666B4" w:rsidRPr="004F5208" w:rsidRDefault="00B666B4" w:rsidP="00B666B4">
      <w:pPr>
        <w:pStyle w:val="ListParagraph"/>
        <w:numPr>
          <w:ilvl w:val="1"/>
          <w:numId w:val="6"/>
        </w:numPr>
        <w:rPr>
          <w:rFonts w:asciiTheme="minorHAnsi" w:hAnsiTheme="minorHAnsi"/>
        </w:rPr>
      </w:pPr>
      <w:r w:rsidRPr="004F5208">
        <w:rPr>
          <w:rFonts w:asciiTheme="minorHAnsi" w:hAnsiTheme="minorHAnsi"/>
        </w:rPr>
        <w:t xml:space="preserve">Via electronic means to an individual or a juristic entity, including but not limited to </w:t>
      </w:r>
    </w:p>
    <w:p w:rsidR="00FB06B7" w:rsidRDefault="00FB06B7" w:rsidP="00B666B4">
      <w:pPr>
        <w:pStyle w:val="ListParagraph"/>
        <w:numPr>
          <w:ilvl w:val="2"/>
          <w:numId w:val="6"/>
        </w:numPr>
        <w:rPr>
          <w:rFonts w:asciiTheme="minorHAnsi" w:hAnsiTheme="minorHAnsi"/>
        </w:rPr>
      </w:pPr>
      <w:r>
        <w:rPr>
          <w:rFonts w:asciiTheme="minorHAnsi" w:hAnsiTheme="minorHAnsi"/>
        </w:rPr>
        <w:t>Automated calling machines messages</w:t>
      </w:r>
    </w:p>
    <w:p w:rsidR="00B666B4" w:rsidRPr="004F5208" w:rsidRDefault="00B666B4" w:rsidP="00B666B4">
      <w:pPr>
        <w:pStyle w:val="ListParagraph"/>
        <w:numPr>
          <w:ilvl w:val="2"/>
          <w:numId w:val="6"/>
        </w:numPr>
        <w:rPr>
          <w:rFonts w:asciiTheme="minorHAnsi" w:hAnsiTheme="minorHAnsi"/>
        </w:rPr>
      </w:pPr>
      <w:r w:rsidRPr="004F5208">
        <w:rPr>
          <w:rFonts w:asciiTheme="minorHAnsi" w:hAnsiTheme="minorHAnsi"/>
        </w:rPr>
        <w:t>Email</w:t>
      </w:r>
      <w:r w:rsidR="00FB06B7">
        <w:rPr>
          <w:rFonts w:asciiTheme="minorHAnsi" w:hAnsiTheme="minorHAnsi"/>
        </w:rPr>
        <w:t xml:space="preserve"> messages</w:t>
      </w:r>
    </w:p>
    <w:p w:rsidR="00B666B4" w:rsidRDefault="00B666B4" w:rsidP="00B666B4">
      <w:pPr>
        <w:pStyle w:val="ListParagraph"/>
        <w:numPr>
          <w:ilvl w:val="2"/>
          <w:numId w:val="6"/>
        </w:numPr>
        <w:rPr>
          <w:rFonts w:asciiTheme="minorHAnsi" w:hAnsiTheme="minorHAnsi"/>
        </w:rPr>
      </w:pPr>
      <w:r w:rsidRPr="004F5208">
        <w:rPr>
          <w:rFonts w:asciiTheme="minorHAnsi" w:hAnsiTheme="minorHAnsi"/>
        </w:rPr>
        <w:t>Fax</w:t>
      </w:r>
      <w:r w:rsidR="00FB06B7">
        <w:rPr>
          <w:rFonts w:asciiTheme="minorHAnsi" w:hAnsiTheme="minorHAnsi"/>
        </w:rPr>
        <w:t xml:space="preserve"> messages</w:t>
      </w:r>
    </w:p>
    <w:p w:rsidR="00FB06B7" w:rsidRPr="004F5208" w:rsidRDefault="00FB06B7" w:rsidP="00B666B4">
      <w:pPr>
        <w:pStyle w:val="ListParagraph"/>
        <w:numPr>
          <w:ilvl w:val="2"/>
          <w:numId w:val="6"/>
        </w:numPr>
        <w:rPr>
          <w:rFonts w:asciiTheme="minorHAnsi" w:hAnsiTheme="minorHAnsi"/>
        </w:rPr>
      </w:pPr>
      <w:proofErr w:type="spellStart"/>
      <w:r>
        <w:rPr>
          <w:rFonts w:asciiTheme="minorHAnsi" w:hAnsiTheme="minorHAnsi"/>
        </w:rPr>
        <w:t>SMS</w:t>
      </w:r>
      <w:proofErr w:type="spellEnd"/>
      <w:r>
        <w:rPr>
          <w:rFonts w:asciiTheme="minorHAnsi" w:hAnsiTheme="minorHAnsi"/>
        </w:rPr>
        <w:t xml:space="preserve"> messages</w:t>
      </w:r>
    </w:p>
    <w:p w:rsidR="00B666B4" w:rsidRPr="004F5208" w:rsidRDefault="00B666B4" w:rsidP="00B666B4">
      <w:pPr>
        <w:pStyle w:val="ListParagraph"/>
        <w:numPr>
          <w:ilvl w:val="2"/>
          <w:numId w:val="6"/>
        </w:numPr>
        <w:rPr>
          <w:rFonts w:asciiTheme="minorHAnsi" w:hAnsiTheme="minorHAnsi"/>
        </w:rPr>
      </w:pPr>
      <w:r w:rsidRPr="004F5208">
        <w:rPr>
          <w:rFonts w:asciiTheme="minorHAnsi" w:hAnsiTheme="minorHAnsi"/>
        </w:rPr>
        <w:t>Phone</w:t>
      </w:r>
      <w:r w:rsidR="00FB06B7">
        <w:rPr>
          <w:rFonts w:asciiTheme="minorHAnsi" w:hAnsiTheme="minorHAnsi"/>
        </w:rPr>
        <w:t xml:space="preserve"> call messages</w:t>
      </w:r>
    </w:p>
    <w:p w:rsidR="00B666B4" w:rsidRDefault="00B666B4" w:rsidP="00B666B4">
      <w:pPr>
        <w:pStyle w:val="ListParagraph"/>
        <w:numPr>
          <w:ilvl w:val="2"/>
          <w:numId w:val="6"/>
        </w:numPr>
        <w:rPr>
          <w:rFonts w:asciiTheme="minorHAnsi" w:hAnsiTheme="minorHAnsi"/>
        </w:rPr>
      </w:pPr>
      <w:r w:rsidRPr="004F5208">
        <w:rPr>
          <w:rFonts w:asciiTheme="minorHAnsi" w:hAnsiTheme="minorHAnsi"/>
        </w:rPr>
        <w:t>Social media</w:t>
      </w:r>
      <w:r w:rsidR="00FB06B7">
        <w:rPr>
          <w:rFonts w:asciiTheme="minorHAnsi" w:hAnsiTheme="minorHAnsi"/>
        </w:rPr>
        <w:t xml:space="preserve"> messages</w:t>
      </w:r>
    </w:p>
    <w:p w:rsidR="00FB06B7" w:rsidRPr="004F5208" w:rsidRDefault="00FB06B7" w:rsidP="00B666B4">
      <w:pPr>
        <w:pStyle w:val="ListParagraph"/>
        <w:numPr>
          <w:ilvl w:val="2"/>
          <w:numId w:val="6"/>
        </w:numPr>
        <w:rPr>
          <w:rFonts w:asciiTheme="minorHAnsi" w:hAnsiTheme="minorHAnsi"/>
        </w:rPr>
      </w:pPr>
      <w:r>
        <w:rPr>
          <w:rFonts w:asciiTheme="minorHAnsi" w:hAnsiTheme="minorHAnsi"/>
        </w:rPr>
        <w:t>Video image messages</w:t>
      </w:r>
    </w:p>
    <w:p w:rsidR="00B666B4" w:rsidRDefault="00B666B4" w:rsidP="00B666B4">
      <w:pPr>
        <w:pStyle w:val="ListParagraph"/>
        <w:numPr>
          <w:ilvl w:val="2"/>
          <w:numId w:val="6"/>
        </w:numPr>
        <w:rPr>
          <w:rFonts w:asciiTheme="minorHAnsi" w:hAnsiTheme="minorHAnsi"/>
        </w:rPr>
      </w:pPr>
      <w:r w:rsidRPr="004F5208">
        <w:rPr>
          <w:rFonts w:asciiTheme="minorHAnsi" w:hAnsiTheme="minorHAnsi"/>
        </w:rPr>
        <w:t>Web sites</w:t>
      </w:r>
      <w:r w:rsidR="00FB06B7">
        <w:rPr>
          <w:rFonts w:asciiTheme="minorHAnsi" w:hAnsiTheme="minorHAnsi"/>
        </w:rPr>
        <w:t xml:space="preserve"> messages</w:t>
      </w:r>
    </w:p>
    <w:p w:rsidR="00EE2C86" w:rsidRDefault="00EE2C86" w:rsidP="00EE2C86">
      <w:pPr>
        <w:pStyle w:val="Heading2"/>
      </w:pPr>
      <w:bookmarkStart w:id="8" w:name="_Toc459536065"/>
      <w:r w:rsidRPr="004F5208">
        <w:t>Direct Marketing Life Cycle Management</w:t>
      </w:r>
      <w:bookmarkEnd w:id="8"/>
    </w:p>
    <w:p w:rsidR="00EE2C86" w:rsidRDefault="00EE2C86" w:rsidP="00EE2C86">
      <w:pPr>
        <w:rPr>
          <w:lang w:val="en-ZA"/>
        </w:rPr>
      </w:pPr>
      <w:r>
        <w:rPr>
          <w:lang w:val="en-ZA"/>
        </w:rPr>
        <w:t>[</w:t>
      </w:r>
      <w:proofErr w:type="gramStart"/>
      <w:r>
        <w:rPr>
          <w:lang w:val="en-ZA"/>
        </w:rPr>
        <w:t>explain</w:t>
      </w:r>
      <w:proofErr w:type="gramEnd"/>
      <w:r>
        <w:rPr>
          <w:lang w:val="en-ZA"/>
        </w:rPr>
        <w:t xml:space="preserve"> how this policy governs the following life cycle]</w:t>
      </w:r>
    </w:p>
    <w:p w:rsidR="00EE2C86" w:rsidRPr="004D4348" w:rsidRDefault="00EE2C86" w:rsidP="00EE2C86">
      <w:pPr>
        <w:rPr>
          <w:lang w:val="en-ZA"/>
        </w:rPr>
      </w:pPr>
    </w:p>
    <w:p w:rsidR="00EE2C86" w:rsidRPr="004F5208" w:rsidRDefault="00EE2C86" w:rsidP="00EE2C86">
      <w:pPr>
        <w:pStyle w:val="ListParagraph"/>
        <w:numPr>
          <w:ilvl w:val="0"/>
          <w:numId w:val="11"/>
        </w:numPr>
        <w:rPr>
          <w:rFonts w:asciiTheme="minorHAnsi" w:hAnsiTheme="minorHAnsi"/>
        </w:rPr>
      </w:pPr>
      <w:r w:rsidRPr="004F5208">
        <w:rPr>
          <w:rFonts w:asciiTheme="minorHAnsi" w:hAnsiTheme="minorHAnsi"/>
        </w:rPr>
        <w:t>Privacy impact assessment when developing the Direct Marketing concept</w:t>
      </w:r>
    </w:p>
    <w:p w:rsidR="00EE2C86" w:rsidRPr="004F5208" w:rsidRDefault="00EE2C86" w:rsidP="00EE2C86">
      <w:pPr>
        <w:pStyle w:val="ListParagraph"/>
        <w:numPr>
          <w:ilvl w:val="0"/>
          <w:numId w:val="11"/>
        </w:numPr>
        <w:rPr>
          <w:rFonts w:asciiTheme="minorHAnsi" w:hAnsiTheme="minorHAnsi"/>
        </w:rPr>
      </w:pPr>
      <w:r w:rsidRPr="004F5208">
        <w:rPr>
          <w:rFonts w:asciiTheme="minorHAnsi" w:hAnsiTheme="minorHAnsi"/>
        </w:rPr>
        <w:t>Privacy impact assessment when developing the Direct Marketing method</w:t>
      </w:r>
    </w:p>
    <w:p w:rsidR="00EE2C86" w:rsidRPr="004F5208" w:rsidRDefault="00EE2C86" w:rsidP="00EE2C86">
      <w:pPr>
        <w:pStyle w:val="ListParagraph"/>
        <w:numPr>
          <w:ilvl w:val="0"/>
          <w:numId w:val="11"/>
        </w:numPr>
        <w:rPr>
          <w:rFonts w:asciiTheme="minorHAnsi" w:hAnsiTheme="minorHAnsi"/>
        </w:rPr>
      </w:pPr>
      <w:r w:rsidRPr="004F5208">
        <w:rPr>
          <w:rFonts w:asciiTheme="minorHAnsi" w:hAnsiTheme="minorHAnsi"/>
        </w:rPr>
        <w:t>Privacy impact assessment when implementing the Direct Marketing method</w:t>
      </w:r>
    </w:p>
    <w:p w:rsidR="00EE2C86" w:rsidRPr="004F5208" w:rsidRDefault="00EE2C86" w:rsidP="00EE2C86">
      <w:pPr>
        <w:pStyle w:val="ListParagraph"/>
        <w:numPr>
          <w:ilvl w:val="0"/>
          <w:numId w:val="11"/>
        </w:numPr>
        <w:rPr>
          <w:rFonts w:asciiTheme="minorHAnsi" w:hAnsiTheme="minorHAnsi"/>
        </w:rPr>
      </w:pPr>
      <w:r w:rsidRPr="004F5208">
        <w:rPr>
          <w:rFonts w:asciiTheme="minorHAnsi" w:hAnsiTheme="minorHAnsi"/>
        </w:rPr>
        <w:t>Privacy impact assessment when reviewing or revising the Direct Marketing method</w:t>
      </w:r>
    </w:p>
    <w:p w:rsidR="00EE2C86" w:rsidRPr="004F5208" w:rsidRDefault="00EE2C86" w:rsidP="00EE2C86">
      <w:pPr>
        <w:pStyle w:val="ListParagraph"/>
        <w:numPr>
          <w:ilvl w:val="0"/>
          <w:numId w:val="11"/>
        </w:numPr>
        <w:rPr>
          <w:rFonts w:asciiTheme="minorHAnsi" w:hAnsiTheme="minorHAnsi"/>
        </w:rPr>
      </w:pPr>
      <w:r w:rsidRPr="004F5208">
        <w:rPr>
          <w:rFonts w:asciiTheme="minorHAnsi" w:hAnsiTheme="minorHAnsi"/>
        </w:rPr>
        <w:t>Privacy impact assessment when concluding the Direct Marketing concept</w:t>
      </w:r>
    </w:p>
    <w:p w:rsidR="00B666B4" w:rsidRDefault="00B666B4" w:rsidP="00B666B4">
      <w:pPr>
        <w:pStyle w:val="Heading2"/>
      </w:pPr>
      <w:bookmarkStart w:id="9" w:name="_Toc459536066"/>
      <w:r>
        <w:t>Policy commitments</w:t>
      </w:r>
      <w:bookmarkEnd w:id="9"/>
    </w:p>
    <w:p w:rsidR="00B666B4" w:rsidRDefault="00B666B4" w:rsidP="00B666B4">
      <w:pPr>
        <w:rPr>
          <w:lang w:val="en-ZA"/>
        </w:rPr>
      </w:pPr>
      <w:r>
        <w:rPr>
          <w:lang w:val="en-ZA"/>
        </w:rPr>
        <w:t>In conducting its Direct Marketing activities [company name] will ensure that all aspects of Direct Marketing are conducted as follows:</w:t>
      </w:r>
    </w:p>
    <w:p w:rsidR="00B666B4" w:rsidRDefault="00B666B4" w:rsidP="009C2306">
      <w:pPr>
        <w:rPr>
          <w:rFonts w:asciiTheme="minorHAnsi" w:hAnsiTheme="minorHAnsi"/>
          <w:lang w:val="en-ZA"/>
        </w:rPr>
      </w:pPr>
    </w:p>
    <w:p w:rsidR="00B666B4" w:rsidRDefault="004D4348" w:rsidP="004D4348">
      <w:pPr>
        <w:pStyle w:val="ListParagraph"/>
        <w:numPr>
          <w:ilvl w:val="0"/>
          <w:numId w:val="6"/>
        </w:numPr>
        <w:rPr>
          <w:rFonts w:asciiTheme="minorHAnsi" w:hAnsiTheme="minorHAnsi"/>
          <w:lang w:val="en-ZA"/>
        </w:rPr>
      </w:pPr>
      <w:r>
        <w:rPr>
          <w:rFonts w:asciiTheme="minorHAnsi" w:hAnsiTheme="minorHAnsi"/>
          <w:lang w:val="en-ZA"/>
        </w:rPr>
        <w:t xml:space="preserve">Consent will be obtained for Direct Marketing activities to be continued (“opt-in” via appropriate means such as check boxes, buttons, various other types of verbal and written confirmation) </w:t>
      </w:r>
    </w:p>
    <w:p w:rsidR="004D4348" w:rsidRDefault="004D4348" w:rsidP="004D4348">
      <w:pPr>
        <w:pStyle w:val="ListParagraph"/>
        <w:numPr>
          <w:ilvl w:val="0"/>
          <w:numId w:val="6"/>
        </w:numPr>
        <w:rPr>
          <w:rFonts w:asciiTheme="minorHAnsi" w:hAnsiTheme="minorHAnsi"/>
          <w:lang w:val="en-ZA"/>
        </w:rPr>
      </w:pPr>
      <w:r>
        <w:rPr>
          <w:rFonts w:asciiTheme="minorHAnsi" w:hAnsiTheme="minorHAnsi"/>
          <w:lang w:val="en-ZA"/>
        </w:rPr>
        <w:t>The purpose of Direct Marketing will be specified in any communication</w:t>
      </w:r>
    </w:p>
    <w:p w:rsidR="004D4348" w:rsidRDefault="004D4348" w:rsidP="004D4348">
      <w:pPr>
        <w:pStyle w:val="ListParagraph"/>
        <w:numPr>
          <w:ilvl w:val="0"/>
          <w:numId w:val="6"/>
        </w:numPr>
        <w:rPr>
          <w:rFonts w:asciiTheme="minorHAnsi" w:hAnsiTheme="minorHAnsi"/>
          <w:lang w:val="en-ZA"/>
        </w:rPr>
      </w:pPr>
      <w:r>
        <w:rPr>
          <w:rFonts w:asciiTheme="minorHAnsi" w:hAnsiTheme="minorHAnsi"/>
          <w:lang w:val="en-ZA"/>
        </w:rPr>
        <w:t>The identity of the organisation conducting the Direct Marketing will be clearly stated</w:t>
      </w:r>
    </w:p>
    <w:p w:rsidR="004D4348" w:rsidRDefault="004D4348" w:rsidP="004D4348">
      <w:pPr>
        <w:pStyle w:val="ListParagraph"/>
        <w:numPr>
          <w:ilvl w:val="0"/>
          <w:numId w:val="6"/>
        </w:numPr>
        <w:rPr>
          <w:rFonts w:asciiTheme="minorHAnsi" w:hAnsiTheme="minorHAnsi"/>
          <w:lang w:val="en-ZA"/>
        </w:rPr>
      </w:pPr>
      <w:r>
        <w:rPr>
          <w:rFonts w:asciiTheme="minorHAnsi" w:hAnsiTheme="minorHAnsi"/>
          <w:lang w:val="en-ZA"/>
        </w:rPr>
        <w:t>Opportunity will always be provided to request Direct Marketing is discontinued</w:t>
      </w:r>
    </w:p>
    <w:p w:rsidR="004D4348" w:rsidRDefault="004D4348" w:rsidP="004D4348">
      <w:pPr>
        <w:pStyle w:val="ListParagraph"/>
        <w:numPr>
          <w:ilvl w:val="0"/>
          <w:numId w:val="6"/>
        </w:numPr>
        <w:rPr>
          <w:rFonts w:asciiTheme="minorHAnsi" w:hAnsiTheme="minorHAnsi"/>
          <w:lang w:val="en-ZA"/>
        </w:rPr>
      </w:pPr>
      <w:r>
        <w:rPr>
          <w:rFonts w:asciiTheme="minorHAnsi" w:hAnsiTheme="minorHAnsi"/>
          <w:lang w:val="en-ZA"/>
        </w:rPr>
        <w:t>Data subject</w:t>
      </w:r>
      <w:r w:rsidR="00EB67D6">
        <w:rPr>
          <w:rFonts w:asciiTheme="minorHAnsi" w:hAnsiTheme="minorHAnsi"/>
          <w:lang w:val="en-ZA"/>
        </w:rPr>
        <w:t xml:space="preserve"> access rights will be recorded and managed appropriately</w:t>
      </w:r>
    </w:p>
    <w:p w:rsidR="004D4348" w:rsidRDefault="004D4348" w:rsidP="004D4348">
      <w:pPr>
        <w:pStyle w:val="ListParagraph"/>
        <w:numPr>
          <w:ilvl w:val="0"/>
          <w:numId w:val="6"/>
        </w:numPr>
        <w:rPr>
          <w:rFonts w:asciiTheme="minorHAnsi" w:hAnsiTheme="minorHAnsi"/>
          <w:lang w:val="en-ZA"/>
        </w:rPr>
      </w:pPr>
      <w:r>
        <w:rPr>
          <w:rFonts w:asciiTheme="minorHAnsi" w:hAnsiTheme="minorHAnsi"/>
          <w:lang w:val="en-ZA"/>
        </w:rPr>
        <w:t>An appropriate Privacy Policy will be made available</w:t>
      </w:r>
    </w:p>
    <w:p w:rsidR="00EB67D6" w:rsidRDefault="00EB67D6" w:rsidP="004D4348">
      <w:pPr>
        <w:pStyle w:val="ListParagraph"/>
        <w:numPr>
          <w:ilvl w:val="0"/>
          <w:numId w:val="6"/>
        </w:numPr>
        <w:rPr>
          <w:rFonts w:asciiTheme="minorHAnsi" w:hAnsiTheme="minorHAnsi"/>
          <w:lang w:val="en-ZA"/>
        </w:rPr>
      </w:pPr>
      <w:r>
        <w:rPr>
          <w:rFonts w:asciiTheme="minorHAnsi" w:hAnsiTheme="minorHAnsi"/>
          <w:lang w:val="en-ZA"/>
        </w:rPr>
        <w:t xml:space="preserve">Specific consent will be requested where Personal Information (as defined in the </w:t>
      </w:r>
      <w:proofErr w:type="spellStart"/>
      <w:r>
        <w:rPr>
          <w:rFonts w:asciiTheme="minorHAnsi" w:hAnsiTheme="minorHAnsi"/>
          <w:lang w:val="en-ZA"/>
        </w:rPr>
        <w:t>POPI</w:t>
      </w:r>
      <w:proofErr w:type="spellEnd"/>
      <w:r>
        <w:rPr>
          <w:rFonts w:asciiTheme="minorHAnsi" w:hAnsiTheme="minorHAnsi"/>
          <w:lang w:val="en-ZA"/>
        </w:rPr>
        <w:t xml:space="preserve"> Act) is to be shared with third parties (other Responsible Parties)</w:t>
      </w:r>
    </w:p>
    <w:p w:rsidR="00EB67D6" w:rsidRDefault="00EB67D6" w:rsidP="00EB67D6">
      <w:pPr>
        <w:pStyle w:val="ListParagraph"/>
        <w:numPr>
          <w:ilvl w:val="0"/>
          <w:numId w:val="6"/>
        </w:numPr>
        <w:rPr>
          <w:rFonts w:asciiTheme="minorHAnsi" w:hAnsiTheme="minorHAnsi"/>
          <w:lang w:val="en-ZA"/>
        </w:rPr>
      </w:pPr>
      <w:r>
        <w:rPr>
          <w:rFonts w:asciiTheme="minorHAnsi" w:hAnsiTheme="minorHAnsi"/>
          <w:lang w:val="en-ZA"/>
        </w:rPr>
        <w:t>Maintain records of consent which has been obtained</w:t>
      </w:r>
    </w:p>
    <w:p w:rsidR="00EB67D6" w:rsidRDefault="00EB67D6" w:rsidP="00EB67D6">
      <w:pPr>
        <w:pStyle w:val="ListParagraph"/>
        <w:numPr>
          <w:ilvl w:val="0"/>
          <w:numId w:val="6"/>
        </w:numPr>
        <w:rPr>
          <w:rFonts w:asciiTheme="minorHAnsi" w:hAnsiTheme="minorHAnsi"/>
          <w:lang w:val="en-ZA"/>
        </w:rPr>
      </w:pPr>
      <w:r>
        <w:rPr>
          <w:rFonts w:asciiTheme="minorHAnsi" w:hAnsiTheme="minorHAnsi"/>
          <w:lang w:val="en-ZA"/>
        </w:rPr>
        <w:t>Maintain records of consent which has been denied or withdrawn</w:t>
      </w:r>
    </w:p>
    <w:p w:rsidR="00EB67D6" w:rsidRDefault="00EB67D6" w:rsidP="00EB67D6">
      <w:pPr>
        <w:pStyle w:val="ListParagraph"/>
        <w:numPr>
          <w:ilvl w:val="0"/>
          <w:numId w:val="6"/>
        </w:numPr>
        <w:rPr>
          <w:rFonts w:asciiTheme="minorHAnsi" w:hAnsiTheme="minorHAnsi"/>
          <w:lang w:val="en-ZA"/>
        </w:rPr>
      </w:pPr>
      <w:r>
        <w:rPr>
          <w:rFonts w:asciiTheme="minorHAnsi" w:hAnsiTheme="minorHAnsi"/>
          <w:lang w:val="en-ZA"/>
        </w:rPr>
        <w:t>When making contact for the first time, only request consent for the Direct Marketing to continue and not attempt to sell any product or service until such consent has been obtained</w:t>
      </w:r>
    </w:p>
    <w:p w:rsidR="00EB67D6" w:rsidRDefault="00EB67D6" w:rsidP="00EB67D6">
      <w:pPr>
        <w:pStyle w:val="ListParagraph"/>
        <w:numPr>
          <w:ilvl w:val="0"/>
          <w:numId w:val="6"/>
        </w:numPr>
        <w:rPr>
          <w:rFonts w:asciiTheme="minorHAnsi" w:hAnsiTheme="minorHAnsi"/>
          <w:lang w:val="en-ZA"/>
        </w:rPr>
      </w:pPr>
      <w:r>
        <w:rPr>
          <w:rFonts w:asciiTheme="minorHAnsi" w:hAnsiTheme="minorHAnsi"/>
          <w:lang w:val="en-ZA"/>
        </w:rPr>
        <w:t>Provide the web site address where further information including a Privacy Notice or Policy can be found</w:t>
      </w:r>
    </w:p>
    <w:p w:rsidR="00A24E93" w:rsidRDefault="00A24E93" w:rsidP="00EB67D6">
      <w:pPr>
        <w:pStyle w:val="ListParagraph"/>
        <w:numPr>
          <w:ilvl w:val="0"/>
          <w:numId w:val="6"/>
        </w:numPr>
        <w:rPr>
          <w:rFonts w:asciiTheme="minorHAnsi" w:hAnsiTheme="minorHAnsi"/>
          <w:lang w:val="en-ZA"/>
        </w:rPr>
      </w:pPr>
      <w:r>
        <w:rPr>
          <w:rFonts w:asciiTheme="minorHAnsi" w:hAnsiTheme="minorHAnsi"/>
          <w:lang w:val="en-ZA"/>
        </w:rPr>
        <w:t>Screen the [company name] “do not contact list” before sending any Direct Marketing communication message</w:t>
      </w:r>
    </w:p>
    <w:p w:rsidR="00EB67D6" w:rsidRDefault="00EB67D6" w:rsidP="00691823">
      <w:pPr>
        <w:rPr>
          <w:rFonts w:asciiTheme="minorHAnsi" w:hAnsiTheme="minorHAnsi"/>
          <w:lang w:val="en-ZA"/>
        </w:rPr>
      </w:pPr>
    </w:p>
    <w:p w:rsidR="00691823" w:rsidRDefault="00691823" w:rsidP="00691823">
      <w:pPr>
        <w:rPr>
          <w:rFonts w:asciiTheme="minorHAnsi" w:hAnsiTheme="minorHAnsi"/>
          <w:lang w:val="en-ZA"/>
        </w:rPr>
      </w:pPr>
      <w:r>
        <w:rPr>
          <w:rFonts w:asciiTheme="minorHAnsi" w:hAnsiTheme="minorHAnsi"/>
          <w:lang w:val="en-ZA"/>
        </w:rPr>
        <w:t>Where required the above policy scope will be supported by:</w:t>
      </w:r>
    </w:p>
    <w:p w:rsidR="00691823" w:rsidRDefault="00691823" w:rsidP="00691823">
      <w:pPr>
        <w:rPr>
          <w:rFonts w:asciiTheme="minorHAnsi" w:hAnsiTheme="minorHAnsi"/>
          <w:lang w:val="en-ZA"/>
        </w:rPr>
      </w:pPr>
    </w:p>
    <w:p w:rsidR="00691823" w:rsidRDefault="00691823" w:rsidP="00691823">
      <w:pPr>
        <w:pStyle w:val="ListParagraph"/>
        <w:numPr>
          <w:ilvl w:val="0"/>
          <w:numId w:val="15"/>
        </w:numPr>
        <w:rPr>
          <w:rFonts w:asciiTheme="minorHAnsi" w:hAnsiTheme="minorHAnsi"/>
          <w:lang w:val="en-ZA"/>
        </w:rPr>
      </w:pPr>
      <w:r>
        <w:rPr>
          <w:rFonts w:asciiTheme="minorHAnsi" w:hAnsiTheme="minorHAnsi"/>
          <w:lang w:val="en-ZA"/>
        </w:rPr>
        <w:t>Operational procedures and systems</w:t>
      </w:r>
    </w:p>
    <w:p w:rsidR="00691823" w:rsidRDefault="00691823" w:rsidP="00691823">
      <w:pPr>
        <w:pStyle w:val="ListParagraph"/>
        <w:numPr>
          <w:ilvl w:val="0"/>
          <w:numId w:val="15"/>
        </w:numPr>
        <w:rPr>
          <w:rFonts w:asciiTheme="minorHAnsi" w:hAnsiTheme="minorHAnsi"/>
          <w:lang w:val="en-ZA"/>
        </w:rPr>
      </w:pPr>
      <w:r>
        <w:rPr>
          <w:rFonts w:asciiTheme="minorHAnsi" w:hAnsiTheme="minorHAnsi"/>
          <w:lang w:val="en-ZA"/>
        </w:rPr>
        <w:t xml:space="preserve">Appropriate training </w:t>
      </w:r>
    </w:p>
    <w:p w:rsidR="00691823" w:rsidRPr="00691823" w:rsidRDefault="00691823" w:rsidP="00691823">
      <w:pPr>
        <w:pStyle w:val="ListParagraph"/>
        <w:numPr>
          <w:ilvl w:val="0"/>
          <w:numId w:val="15"/>
        </w:numPr>
        <w:rPr>
          <w:rFonts w:asciiTheme="minorHAnsi" w:hAnsiTheme="minorHAnsi"/>
          <w:lang w:val="en-ZA"/>
        </w:rPr>
      </w:pPr>
      <w:r>
        <w:rPr>
          <w:rFonts w:asciiTheme="minorHAnsi" w:hAnsiTheme="minorHAnsi"/>
          <w:lang w:val="en-ZA"/>
        </w:rPr>
        <w:t>Management oversight and reporting</w:t>
      </w:r>
    </w:p>
    <w:p w:rsidR="00EB67D6" w:rsidRDefault="00EB67D6" w:rsidP="00EB67D6">
      <w:pPr>
        <w:rPr>
          <w:rFonts w:asciiTheme="minorHAnsi" w:hAnsiTheme="minorHAnsi"/>
          <w:lang w:val="en-ZA"/>
        </w:rPr>
      </w:pPr>
    </w:p>
    <w:p w:rsidR="00EB67D6" w:rsidRDefault="00EB67D6" w:rsidP="00691823">
      <w:pPr>
        <w:pStyle w:val="Heading2"/>
      </w:pPr>
      <w:bookmarkStart w:id="10" w:name="_Toc459536067"/>
      <w:r>
        <w:t>Purchasing Personal Information lists</w:t>
      </w:r>
      <w:bookmarkEnd w:id="10"/>
    </w:p>
    <w:p w:rsidR="00EB67D6" w:rsidRDefault="00EB67D6" w:rsidP="00EB67D6">
      <w:r>
        <w:t>[</w:t>
      </w:r>
      <w:proofErr w:type="gramStart"/>
      <w:r>
        <w:t>company</w:t>
      </w:r>
      <w:proofErr w:type="gramEnd"/>
      <w:r>
        <w:t xml:space="preserve"> name] will take appropriate steps to ensure where </w:t>
      </w:r>
      <w:r>
        <w:rPr>
          <w:rFonts w:asciiTheme="minorHAnsi" w:hAnsiTheme="minorHAnsi"/>
          <w:lang w:val="en-ZA"/>
        </w:rPr>
        <w:t xml:space="preserve">Personal Information </w:t>
      </w:r>
      <w:r>
        <w:t xml:space="preserve">lists are purchased, such </w:t>
      </w:r>
      <w:r>
        <w:rPr>
          <w:rFonts w:asciiTheme="minorHAnsi" w:hAnsiTheme="minorHAnsi"/>
          <w:lang w:val="en-ZA"/>
        </w:rPr>
        <w:t>Personal Information</w:t>
      </w:r>
      <w:r>
        <w:t xml:space="preserve"> was compiled fairly and accurately reflects people's wishes. This includes the ability to check when and how consent was obtained; what the consent covers (e.g. purpose, sharing); that the list is accurate and current. </w:t>
      </w:r>
    </w:p>
    <w:p w:rsidR="00EE2C86" w:rsidRDefault="00EE2C86" w:rsidP="00EB67D6"/>
    <w:p w:rsidR="00EE2C86" w:rsidRDefault="00EE2C86" w:rsidP="00EB67D6">
      <w:r>
        <w:t>[</w:t>
      </w:r>
      <w:proofErr w:type="gramStart"/>
      <w:r>
        <w:t>company</w:t>
      </w:r>
      <w:proofErr w:type="gramEnd"/>
      <w:r>
        <w:t xml:space="preserve"> name] will use the contractual terms appropriate for such purchasing activities in a format approved by [company name] management.</w:t>
      </w:r>
    </w:p>
    <w:p w:rsidR="00691823" w:rsidRDefault="00691823" w:rsidP="00691823">
      <w:pPr>
        <w:pStyle w:val="Heading2"/>
      </w:pPr>
      <w:bookmarkStart w:id="11" w:name="_Toc459536068"/>
      <w:r w:rsidRPr="004F5208">
        <w:t xml:space="preserve">Direct Marketing Records </w:t>
      </w:r>
      <w:r>
        <w:t>Retention, Restriction and Destruction</w:t>
      </w:r>
      <w:bookmarkEnd w:id="11"/>
    </w:p>
    <w:p w:rsidR="00691823" w:rsidRPr="00EE2C86" w:rsidRDefault="00691823" w:rsidP="00691823">
      <w:pPr>
        <w:rPr>
          <w:rFonts w:asciiTheme="minorHAnsi" w:hAnsiTheme="minorHAnsi"/>
        </w:rPr>
      </w:pPr>
      <w:r>
        <w:rPr>
          <w:rFonts w:asciiTheme="minorHAnsi" w:hAnsiTheme="minorHAnsi"/>
        </w:rPr>
        <w:t>[</w:t>
      </w:r>
      <w:proofErr w:type="gramStart"/>
      <w:r>
        <w:rPr>
          <w:rFonts w:asciiTheme="minorHAnsi" w:hAnsiTheme="minorHAnsi"/>
        </w:rPr>
        <w:t>company</w:t>
      </w:r>
      <w:proofErr w:type="gramEnd"/>
      <w:r>
        <w:rPr>
          <w:rFonts w:asciiTheme="minorHAnsi" w:hAnsiTheme="minorHAnsi"/>
        </w:rPr>
        <w:t xml:space="preserve"> name] will ensure that records of Personal Information will be retained, restricted and destroyed or deleted in compliance with the </w:t>
      </w:r>
      <w:proofErr w:type="spellStart"/>
      <w:r>
        <w:rPr>
          <w:rFonts w:asciiTheme="minorHAnsi" w:hAnsiTheme="minorHAnsi"/>
        </w:rPr>
        <w:t>POPI</w:t>
      </w:r>
      <w:proofErr w:type="spellEnd"/>
      <w:r>
        <w:rPr>
          <w:rFonts w:asciiTheme="minorHAnsi" w:hAnsiTheme="minorHAnsi"/>
        </w:rPr>
        <w:t xml:space="preserve"> Act (Condition 3, section 14). </w:t>
      </w:r>
      <w:r w:rsidR="00EE2C86">
        <w:rPr>
          <w:rFonts w:asciiTheme="minorHAnsi" w:hAnsiTheme="minorHAnsi"/>
        </w:rPr>
        <w:t xml:space="preserve">Such activities will be conducted in line with other relevant </w:t>
      </w:r>
      <w:r w:rsidR="00EE2C86">
        <w:t xml:space="preserve">[company name] policies and procedures. </w:t>
      </w:r>
    </w:p>
    <w:p w:rsidR="00691823" w:rsidRPr="004F5208" w:rsidRDefault="00691823" w:rsidP="00691823">
      <w:pPr>
        <w:pStyle w:val="Heading2"/>
        <w:spacing w:line="240" w:lineRule="auto"/>
      </w:pPr>
      <w:bookmarkStart w:id="12" w:name="_Toc459536069"/>
      <w:r w:rsidRPr="004F5208">
        <w:lastRenderedPageBreak/>
        <w:t>Direct Marketing Records Security</w:t>
      </w:r>
      <w:bookmarkEnd w:id="12"/>
      <w:r w:rsidRPr="004F5208">
        <w:t xml:space="preserve"> </w:t>
      </w:r>
      <w:r w:rsidRPr="004F5208">
        <w:br/>
      </w:r>
    </w:p>
    <w:p w:rsidR="00691823" w:rsidRDefault="00691823" w:rsidP="00691823">
      <w:pPr>
        <w:rPr>
          <w:rFonts w:asciiTheme="minorHAnsi" w:hAnsiTheme="minorHAnsi"/>
          <w:lang w:val="en-ZA"/>
        </w:rPr>
      </w:pPr>
      <w:r w:rsidRPr="004F5208">
        <w:rPr>
          <w:rFonts w:asciiTheme="minorHAnsi" w:hAnsiTheme="minorHAnsi"/>
          <w:lang w:val="en-ZA"/>
        </w:rPr>
        <w:t>[</w:t>
      </w:r>
      <w:proofErr w:type="gramStart"/>
      <w:r w:rsidRPr="004F5208">
        <w:rPr>
          <w:rFonts w:asciiTheme="minorHAnsi" w:hAnsiTheme="minorHAnsi"/>
          <w:lang w:val="en-ZA"/>
        </w:rPr>
        <w:t>this</w:t>
      </w:r>
      <w:proofErr w:type="gramEnd"/>
      <w:r w:rsidRPr="004F5208">
        <w:rPr>
          <w:rFonts w:asciiTheme="minorHAnsi" w:hAnsiTheme="minorHAnsi"/>
          <w:lang w:val="en-ZA"/>
        </w:rPr>
        <w:t xml:space="preserve"> should address the security measures in place for the protection of </w:t>
      </w:r>
      <w:r w:rsidRPr="004F5208">
        <w:rPr>
          <w:rFonts w:asciiTheme="minorHAnsi" w:hAnsiTheme="minorHAnsi"/>
        </w:rPr>
        <w:t>Direct Marketing</w:t>
      </w:r>
      <w:r w:rsidRPr="004F5208">
        <w:rPr>
          <w:rFonts w:asciiTheme="minorHAnsi" w:hAnsiTheme="minorHAnsi"/>
          <w:lang w:val="en-ZA"/>
        </w:rPr>
        <w:t xml:space="preserve"> records</w:t>
      </w:r>
      <w:r>
        <w:rPr>
          <w:rFonts w:asciiTheme="minorHAnsi" w:hAnsiTheme="minorHAnsi"/>
          <w:lang w:val="en-ZA"/>
        </w:rPr>
        <w:t xml:space="preserve"> in compliance with the POI Act, condition 7</w:t>
      </w:r>
      <w:r w:rsidRPr="004F5208">
        <w:rPr>
          <w:rFonts w:asciiTheme="minorHAnsi" w:hAnsiTheme="minorHAnsi"/>
          <w:lang w:val="en-ZA"/>
        </w:rPr>
        <w:t>]</w:t>
      </w:r>
      <w:r w:rsidR="00EE2C86">
        <w:rPr>
          <w:rFonts w:asciiTheme="minorHAnsi" w:hAnsiTheme="minorHAnsi"/>
          <w:lang w:val="en-ZA"/>
        </w:rPr>
        <w:t xml:space="preserve">. </w:t>
      </w:r>
      <w:r w:rsidR="00EE2C86">
        <w:rPr>
          <w:rFonts w:asciiTheme="minorHAnsi" w:hAnsiTheme="minorHAnsi"/>
        </w:rPr>
        <w:t xml:space="preserve">Such activities will be conducted in line with other relevant </w:t>
      </w:r>
      <w:r w:rsidR="00EE2C86">
        <w:t>[company name] policies and procedures.</w:t>
      </w:r>
    </w:p>
    <w:p w:rsidR="001857F4" w:rsidRDefault="001857F4" w:rsidP="001857F4">
      <w:pPr>
        <w:pStyle w:val="Heading2"/>
        <w:spacing w:line="240" w:lineRule="auto"/>
      </w:pPr>
      <w:bookmarkStart w:id="13" w:name="_Toc459536070"/>
      <w:r w:rsidRPr="004F5208">
        <w:t>Policy Implementation</w:t>
      </w:r>
      <w:bookmarkEnd w:id="13"/>
      <w:r w:rsidRPr="004F5208">
        <w:t xml:space="preserve"> </w:t>
      </w:r>
    </w:p>
    <w:p w:rsidR="00B666B4" w:rsidRDefault="00B666B4" w:rsidP="00B666B4">
      <w:pPr>
        <w:rPr>
          <w:lang w:val="en-ZA"/>
        </w:rPr>
      </w:pPr>
    </w:p>
    <w:p w:rsidR="00B666B4" w:rsidRDefault="00B666B4" w:rsidP="00B666B4">
      <w:pPr>
        <w:rPr>
          <w:lang w:val="en-ZA"/>
        </w:rPr>
      </w:pPr>
      <w:r>
        <w:rPr>
          <w:lang w:val="en-ZA"/>
        </w:rPr>
        <w:t>[</w:t>
      </w:r>
      <w:proofErr w:type="gramStart"/>
      <w:r>
        <w:rPr>
          <w:lang w:val="en-ZA"/>
        </w:rPr>
        <w:t>company</w:t>
      </w:r>
      <w:proofErr w:type="gramEnd"/>
      <w:r>
        <w:rPr>
          <w:lang w:val="en-ZA"/>
        </w:rPr>
        <w:t xml:space="preserve"> name] will ensure that this policy is:</w:t>
      </w:r>
    </w:p>
    <w:p w:rsidR="00B666B4" w:rsidRDefault="00B666B4" w:rsidP="00B666B4">
      <w:pPr>
        <w:rPr>
          <w:lang w:val="en-ZA"/>
        </w:rPr>
      </w:pPr>
    </w:p>
    <w:p w:rsidR="00B666B4" w:rsidRDefault="00B666B4" w:rsidP="00B666B4">
      <w:pPr>
        <w:pStyle w:val="ListParagraph"/>
        <w:numPr>
          <w:ilvl w:val="0"/>
          <w:numId w:val="14"/>
        </w:numPr>
        <w:rPr>
          <w:lang w:val="en-ZA"/>
        </w:rPr>
      </w:pPr>
      <w:r>
        <w:rPr>
          <w:lang w:val="en-ZA"/>
        </w:rPr>
        <w:t>Appropriately developed and approved</w:t>
      </w:r>
    </w:p>
    <w:p w:rsidR="00B666B4" w:rsidRDefault="00B666B4" w:rsidP="00B666B4">
      <w:pPr>
        <w:pStyle w:val="ListParagraph"/>
        <w:numPr>
          <w:ilvl w:val="0"/>
          <w:numId w:val="14"/>
        </w:numPr>
        <w:rPr>
          <w:lang w:val="en-ZA"/>
        </w:rPr>
      </w:pPr>
      <w:r>
        <w:rPr>
          <w:lang w:val="en-ZA"/>
        </w:rPr>
        <w:t>Made available to relevant stakeholders</w:t>
      </w:r>
    </w:p>
    <w:p w:rsidR="00B666B4" w:rsidRDefault="00B666B4" w:rsidP="00B666B4">
      <w:pPr>
        <w:pStyle w:val="ListParagraph"/>
        <w:numPr>
          <w:ilvl w:val="0"/>
          <w:numId w:val="14"/>
        </w:numPr>
        <w:rPr>
          <w:lang w:val="en-ZA"/>
        </w:rPr>
      </w:pPr>
      <w:r>
        <w:rPr>
          <w:lang w:val="en-ZA"/>
        </w:rPr>
        <w:t>Supported by relevant and appropriate stakeholder training in its use and implementation</w:t>
      </w:r>
    </w:p>
    <w:p w:rsidR="00B666B4" w:rsidRDefault="00B666B4" w:rsidP="00B666B4">
      <w:pPr>
        <w:pStyle w:val="ListParagraph"/>
        <w:numPr>
          <w:ilvl w:val="0"/>
          <w:numId w:val="14"/>
        </w:numPr>
        <w:rPr>
          <w:lang w:val="en-ZA"/>
        </w:rPr>
      </w:pPr>
      <w:r>
        <w:rPr>
          <w:lang w:val="en-ZA"/>
        </w:rPr>
        <w:t>Monitored for compliance</w:t>
      </w:r>
    </w:p>
    <w:p w:rsidR="00B666B4" w:rsidRDefault="00B666B4" w:rsidP="00B666B4">
      <w:pPr>
        <w:pStyle w:val="ListParagraph"/>
        <w:numPr>
          <w:ilvl w:val="0"/>
          <w:numId w:val="14"/>
        </w:numPr>
        <w:rPr>
          <w:lang w:val="en-ZA"/>
        </w:rPr>
      </w:pPr>
      <w:r>
        <w:rPr>
          <w:lang w:val="en-ZA"/>
        </w:rPr>
        <w:t>Support by appropriate penalties for non-compliance</w:t>
      </w:r>
    </w:p>
    <w:p w:rsidR="00B666B4" w:rsidRPr="00B666B4" w:rsidRDefault="00B666B4" w:rsidP="00B666B4">
      <w:pPr>
        <w:pStyle w:val="ListParagraph"/>
        <w:numPr>
          <w:ilvl w:val="0"/>
          <w:numId w:val="14"/>
        </w:numPr>
        <w:rPr>
          <w:lang w:val="en-ZA"/>
        </w:rPr>
      </w:pPr>
      <w:r>
        <w:rPr>
          <w:lang w:val="en-ZA"/>
        </w:rPr>
        <w:t xml:space="preserve">Revised on an approved schedule </w:t>
      </w:r>
    </w:p>
    <w:p w:rsidR="008C1C12" w:rsidRDefault="008C1C12" w:rsidP="001857F4">
      <w:pPr>
        <w:pStyle w:val="Heading1"/>
        <w:jc w:val="both"/>
        <w:rPr>
          <w:szCs w:val="24"/>
        </w:rPr>
      </w:pPr>
      <w:bookmarkStart w:id="14" w:name="_Toc459536071"/>
      <w:r w:rsidRPr="004F5208">
        <w:rPr>
          <w:szCs w:val="24"/>
        </w:rPr>
        <w:t>Policy Compliance</w:t>
      </w:r>
      <w:bookmarkEnd w:id="14"/>
    </w:p>
    <w:p w:rsidR="008C1C12" w:rsidRPr="004F5208" w:rsidRDefault="008C1C12" w:rsidP="001857F4">
      <w:pPr>
        <w:pStyle w:val="Heading2"/>
        <w:spacing w:line="240" w:lineRule="auto"/>
      </w:pPr>
      <w:bookmarkStart w:id="15" w:name="_Toc459536072"/>
      <w:r w:rsidRPr="004F5208">
        <w:t>Compliance Measurement</w:t>
      </w:r>
      <w:bookmarkEnd w:id="15"/>
    </w:p>
    <w:p w:rsidR="008C1C12" w:rsidRPr="004F5208" w:rsidRDefault="008C1C12" w:rsidP="001857F4">
      <w:pPr>
        <w:pStyle w:val="ListParagraph"/>
        <w:ind w:left="0"/>
        <w:jc w:val="both"/>
        <w:rPr>
          <w:rFonts w:asciiTheme="minorHAnsi" w:hAnsiTheme="minorHAnsi" w:cs="Times New Roman"/>
        </w:rPr>
      </w:pPr>
    </w:p>
    <w:p w:rsidR="008C1C12" w:rsidRPr="004F5208" w:rsidRDefault="008C1C12" w:rsidP="001857F4">
      <w:pPr>
        <w:pStyle w:val="ListParagraph"/>
        <w:ind w:left="0"/>
        <w:jc w:val="both"/>
        <w:rPr>
          <w:rFonts w:asciiTheme="minorHAnsi" w:hAnsiTheme="minorHAnsi" w:cs="Times New Roman"/>
        </w:rPr>
      </w:pPr>
      <w:r w:rsidRPr="004F5208">
        <w:rPr>
          <w:rFonts w:asciiTheme="minorHAnsi" w:hAnsiTheme="minorHAnsi" w:cs="Times New Roman"/>
        </w:rPr>
        <w:t xml:space="preserve">The </w:t>
      </w:r>
      <w:r w:rsidR="00053D43" w:rsidRPr="004F5208">
        <w:rPr>
          <w:rFonts w:asciiTheme="minorHAnsi" w:eastAsia="MS Mincho" w:hAnsiTheme="minorHAnsi"/>
        </w:rPr>
        <w:t xml:space="preserve">&lt;Company Name&gt; management </w:t>
      </w:r>
      <w:r w:rsidRPr="004F5208">
        <w:rPr>
          <w:rFonts w:asciiTheme="minorHAnsi" w:hAnsiTheme="minorHAnsi" w:cs="Times New Roman"/>
        </w:rPr>
        <w:t xml:space="preserve">team will verify compliance to this policy through various methods, including but not limited to, periodic </w:t>
      </w:r>
      <w:r w:rsidR="001857F4" w:rsidRPr="004F5208">
        <w:rPr>
          <w:rFonts w:asciiTheme="minorHAnsi" w:hAnsiTheme="minorHAnsi" w:cs="Times New Roman"/>
        </w:rPr>
        <w:t>inspections</w:t>
      </w:r>
      <w:r w:rsidRPr="004F5208">
        <w:rPr>
          <w:rFonts w:asciiTheme="minorHAnsi" w:hAnsiTheme="minorHAnsi" w:cs="Times New Roman"/>
        </w:rPr>
        <w:t xml:space="preserve">, business tool reports, internal and external audits, and feedback to the policy owner. </w:t>
      </w:r>
    </w:p>
    <w:p w:rsidR="008C1C12" w:rsidRPr="004F5208" w:rsidRDefault="008C1C12" w:rsidP="001857F4">
      <w:pPr>
        <w:pStyle w:val="Heading2"/>
        <w:spacing w:line="240" w:lineRule="auto"/>
      </w:pPr>
      <w:bookmarkStart w:id="16" w:name="_Toc459536073"/>
      <w:r w:rsidRPr="004F5208">
        <w:t>Exceptions</w:t>
      </w:r>
      <w:bookmarkEnd w:id="16"/>
    </w:p>
    <w:p w:rsidR="008C1C12" w:rsidRPr="004F5208" w:rsidRDefault="008C1C12" w:rsidP="001857F4">
      <w:pPr>
        <w:pStyle w:val="ListParagraph"/>
        <w:ind w:left="0"/>
        <w:jc w:val="both"/>
        <w:rPr>
          <w:rFonts w:asciiTheme="minorHAnsi" w:hAnsiTheme="minorHAnsi" w:cs="Times New Roman"/>
        </w:rPr>
      </w:pPr>
    </w:p>
    <w:p w:rsidR="008C1C12" w:rsidRPr="004F5208" w:rsidRDefault="008C1C12" w:rsidP="001857F4">
      <w:pPr>
        <w:pStyle w:val="ListParagraph"/>
        <w:ind w:left="0"/>
        <w:jc w:val="both"/>
        <w:rPr>
          <w:rFonts w:asciiTheme="minorHAnsi" w:hAnsiTheme="minorHAnsi" w:cs="Times New Roman"/>
        </w:rPr>
      </w:pPr>
      <w:r w:rsidRPr="004F5208">
        <w:rPr>
          <w:rFonts w:asciiTheme="minorHAnsi" w:hAnsiTheme="minorHAnsi" w:cs="Times New Roman"/>
        </w:rPr>
        <w:t xml:space="preserve">Any exception to the policy must be approved by the </w:t>
      </w:r>
      <w:r w:rsidR="00053D43" w:rsidRPr="004F5208">
        <w:rPr>
          <w:rFonts w:asciiTheme="minorHAnsi" w:eastAsia="MS Mincho" w:hAnsiTheme="minorHAnsi"/>
        </w:rPr>
        <w:t xml:space="preserve">&lt;Company Name&gt; management </w:t>
      </w:r>
      <w:r w:rsidR="00053D43" w:rsidRPr="004F5208">
        <w:rPr>
          <w:rFonts w:asciiTheme="minorHAnsi" w:hAnsiTheme="minorHAnsi" w:cs="Times New Roman"/>
        </w:rPr>
        <w:t xml:space="preserve">team </w:t>
      </w:r>
      <w:r w:rsidRPr="004F5208">
        <w:rPr>
          <w:rFonts w:asciiTheme="minorHAnsi" w:hAnsiTheme="minorHAnsi" w:cs="Times New Roman"/>
        </w:rPr>
        <w:t xml:space="preserve">in advance. </w:t>
      </w:r>
    </w:p>
    <w:p w:rsidR="008C1C12" w:rsidRPr="004F5208" w:rsidRDefault="008C1C12" w:rsidP="001857F4">
      <w:pPr>
        <w:pStyle w:val="Heading2"/>
        <w:spacing w:line="240" w:lineRule="auto"/>
      </w:pPr>
      <w:bookmarkStart w:id="17" w:name="_Toc459536074"/>
      <w:r w:rsidRPr="004F5208">
        <w:t>Non-Compliance</w:t>
      </w:r>
      <w:bookmarkEnd w:id="17"/>
    </w:p>
    <w:p w:rsidR="008C1C12" w:rsidRPr="004F5208" w:rsidRDefault="008C1C12" w:rsidP="001857F4">
      <w:pPr>
        <w:pStyle w:val="ListParagraph"/>
        <w:ind w:left="0"/>
        <w:jc w:val="both"/>
        <w:rPr>
          <w:rFonts w:asciiTheme="minorHAnsi" w:hAnsiTheme="minorHAnsi" w:cs="Times New Roman"/>
        </w:rPr>
      </w:pPr>
    </w:p>
    <w:p w:rsidR="001857F4" w:rsidRPr="004F5208" w:rsidRDefault="008C1C12" w:rsidP="001857F4">
      <w:pPr>
        <w:pStyle w:val="ListParagraph"/>
        <w:ind w:left="0"/>
        <w:jc w:val="both"/>
        <w:rPr>
          <w:rFonts w:asciiTheme="minorHAnsi" w:hAnsiTheme="minorHAnsi" w:cs="Times New Roman"/>
        </w:rPr>
      </w:pPr>
      <w:r w:rsidRPr="004F5208">
        <w:rPr>
          <w:rFonts w:asciiTheme="minorHAnsi" w:hAnsiTheme="minorHAnsi" w:cs="Times New Roman"/>
        </w:rPr>
        <w:t xml:space="preserve">An employee found to have violated this policy may be subject to disciplinary action, up to and including termination of employment. </w:t>
      </w:r>
    </w:p>
    <w:p w:rsidR="001857F4" w:rsidRPr="004F5208" w:rsidRDefault="001857F4" w:rsidP="001857F4">
      <w:pPr>
        <w:pStyle w:val="Heading1"/>
        <w:jc w:val="both"/>
        <w:rPr>
          <w:szCs w:val="24"/>
        </w:rPr>
      </w:pPr>
      <w:bookmarkStart w:id="18" w:name="_Toc459536075"/>
      <w:r w:rsidRPr="004F5208">
        <w:rPr>
          <w:szCs w:val="24"/>
        </w:rPr>
        <w:t>Appendices</w:t>
      </w:r>
      <w:bookmarkEnd w:id="18"/>
    </w:p>
    <w:p w:rsidR="001857F4" w:rsidRPr="004F5208" w:rsidRDefault="001857F4" w:rsidP="001857F4">
      <w:pPr>
        <w:pStyle w:val="Heading2"/>
        <w:spacing w:line="240" w:lineRule="auto"/>
        <w:rPr>
          <w:szCs w:val="24"/>
        </w:rPr>
      </w:pPr>
      <w:bookmarkStart w:id="19" w:name="_Toc459536076"/>
      <w:r w:rsidRPr="004F5208">
        <w:rPr>
          <w:szCs w:val="24"/>
        </w:rPr>
        <w:t>Sources</w:t>
      </w:r>
      <w:bookmarkEnd w:id="19"/>
    </w:p>
    <w:p w:rsidR="001857F4" w:rsidRPr="004F5208" w:rsidRDefault="001857F4" w:rsidP="001857F4">
      <w:pPr>
        <w:jc w:val="both"/>
        <w:rPr>
          <w:rFonts w:asciiTheme="minorHAnsi" w:hAnsiTheme="minorHAnsi"/>
        </w:rPr>
      </w:pPr>
    </w:p>
    <w:p w:rsidR="001857F4" w:rsidRPr="004F5208" w:rsidRDefault="001857F4" w:rsidP="001857F4">
      <w:pPr>
        <w:jc w:val="both"/>
        <w:rPr>
          <w:rFonts w:asciiTheme="minorHAnsi" w:hAnsiTheme="minorHAnsi"/>
        </w:rPr>
      </w:pPr>
      <w:r w:rsidRPr="004F5208">
        <w:rPr>
          <w:rFonts w:asciiTheme="minorHAnsi" w:hAnsiTheme="minorHAnsi"/>
        </w:rPr>
        <w:t>This document is based on material available from several sources including:</w:t>
      </w:r>
    </w:p>
    <w:p w:rsidR="001857F4" w:rsidRPr="004F5208" w:rsidRDefault="001857F4" w:rsidP="001857F4">
      <w:pPr>
        <w:jc w:val="both"/>
        <w:rPr>
          <w:rFonts w:asciiTheme="minorHAnsi" w:hAnsiTheme="minorHAnsi"/>
        </w:rPr>
      </w:pPr>
    </w:p>
    <w:p w:rsidR="001857F4" w:rsidRPr="004F5208" w:rsidRDefault="001857F4" w:rsidP="00861B96">
      <w:pPr>
        <w:pStyle w:val="ListParagraph"/>
        <w:numPr>
          <w:ilvl w:val="0"/>
          <w:numId w:val="4"/>
        </w:numPr>
        <w:jc w:val="both"/>
        <w:rPr>
          <w:rFonts w:asciiTheme="minorHAnsi" w:hAnsiTheme="minorHAnsi"/>
        </w:rPr>
      </w:pPr>
      <w:r w:rsidRPr="004F5208">
        <w:rPr>
          <w:rFonts w:asciiTheme="minorHAnsi" w:hAnsiTheme="minorHAnsi"/>
        </w:rPr>
        <w:t xml:space="preserve">UK Information Commissioner’s Office </w:t>
      </w:r>
      <w:hyperlink r:id="rId8" w:history="1">
        <w:r w:rsidRPr="004F5208">
          <w:rPr>
            <w:rStyle w:val="Hyperlink"/>
            <w:rFonts w:asciiTheme="minorHAnsi" w:hAnsiTheme="minorHAnsi"/>
          </w:rPr>
          <w:t>www.ico.org.uk</w:t>
        </w:r>
      </w:hyperlink>
      <w:r w:rsidRPr="004F5208">
        <w:rPr>
          <w:rFonts w:asciiTheme="minorHAnsi" w:hAnsiTheme="minorHAnsi"/>
        </w:rPr>
        <w:t xml:space="preserve"> </w:t>
      </w:r>
    </w:p>
    <w:p w:rsidR="001857F4" w:rsidRPr="004F5208" w:rsidRDefault="004F5208" w:rsidP="00861B96">
      <w:pPr>
        <w:pStyle w:val="ListParagraph"/>
        <w:numPr>
          <w:ilvl w:val="0"/>
          <w:numId w:val="4"/>
        </w:numPr>
        <w:jc w:val="both"/>
        <w:rPr>
          <w:rStyle w:val="HTMLCite"/>
          <w:rFonts w:asciiTheme="minorHAnsi" w:hAnsiTheme="minorHAnsi"/>
          <w:i w:val="0"/>
          <w:iCs w:val="0"/>
        </w:rPr>
      </w:pPr>
      <w:r>
        <w:rPr>
          <w:rFonts w:asciiTheme="minorHAnsi" w:hAnsiTheme="minorHAnsi"/>
        </w:rPr>
        <w:t xml:space="preserve">Direct Marketing Association of Southern Africa </w:t>
      </w:r>
      <w:hyperlink r:id="rId9" w:history="1">
        <w:r w:rsidRPr="000D1CCF">
          <w:rPr>
            <w:rStyle w:val="Hyperlink"/>
            <w:rFonts w:asciiTheme="minorHAnsi" w:hAnsiTheme="minorHAnsi"/>
          </w:rPr>
          <w:t>www.dmasa.org</w:t>
        </w:r>
      </w:hyperlink>
      <w:r>
        <w:rPr>
          <w:rFonts w:asciiTheme="minorHAnsi" w:hAnsiTheme="minorHAnsi"/>
        </w:rPr>
        <w:t xml:space="preserve">  </w:t>
      </w:r>
    </w:p>
    <w:p w:rsidR="004F5208" w:rsidRPr="004F5208" w:rsidRDefault="004F5208" w:rsidP="004F5208">
      <w:pPr>
        <w:pStyle w:val="ListParagraph"/>
        <w:numPr>
          <w:ilvl w:val="0"/>
          <w:numId w:val="4"/>
        </w:numPr>
        <w:jc w:val="both"/>
        <w:rPr>
          <w:rFonts w:asciiTheme="minorHAnsi" w:hAnsiTheme="minorHAnsi"/>
        </w:rPr>
      </w:pPr>
      <w:r w:rsidRPr="004F5208">
        <w:rPr>
          <w:rFonts w:asciiTheme="minorHAnsi" w:hAnsiTheme="minorHAnsi"/>
        </w:rPr>
        <w:t>Electronic Communications and Transactions Act, # 25 of 2002</w:t>
      </w:r>
    </w:p>
    <w:p w:rsidR="004F5208" w:rsidRDefault="004F5208" w:rsidP="004F5208">
      <w:pPr>
        <w:pStyle w:val="ListParagraph"/>
        <w:numPr>
          <w:ilvl w:val="0"/>
          <w:numId w:val="4"/>
        </w:numPr>
        <w:jc w:val="both"/>
        <w:rPr>
          <w:rFonts w:asciiTheme="minorHAnsi" w:hAnsiTheme="minorHAnsi"/>
        </w:rPr>
      </w:pPr>
      <w:r w:rsidRPr="004F5208">
        <w:rPr>
          <w:rFonts w:asciiTheme="minorHAnsi" w:hAnsiTheme="minorHAnsi"/>
        </w:rPr>
        <w:t>Consumer Protection Act, # 68 of 2008</w:t>
      </w:r>
    </w:p>
    <w:p w:rsidR="004F5208" w:rsidRPr="004F5208" w:rsidRDefault="004F5208" w:rsidP="004F5208">
      <w:pPr>
        <w:pStyle w:val="ListParagraph"/>
        <w:numPr>
          <w:ilvl w:val="0"/>
          <w:numId w:val="4"/>
        </w:numPr>
        <w:jc w:val="both"/>
        <w:rPr>
          <w:rFonts w:asciiTheme="minorHAnsi" w:hAnsiTheme="minorHAnsi"/>
        </w:rPr>
      </w:pPr>
      <w:r w:rsidRPr="004F5208">
        <w:rPr>
          <w:rFonts w:asciiTheme="minorHAnsi" w:hAnsiTheme="minorHAnsi"/>
        </w:rPr>
        <w:t>Protection of Personal Information (</w:t>
      </w:r>
      <w:proofErr w:type="spellStart"/>
      <w:r w:rsidRPr="004F5208">
        <w:rPr>
          <w:rFonts w:asciiTheme="minorHAnsi" w:hAnsiTheme="minorHAnsi"/>
        </w:rPr>
        <w:t>POPI</w:t>
      </w:r>
      <w:proofErr w:type="spellEnd"/>
      <w:r w:rsidRPr="004F5208">
        <w:rPr>
          <w:rFonts w:asciiTheme="minorHAnsi" w:hAnsiTheme="minorHAnsi"/>
        </w:rPr>
        <w:t>) Act</w:t>
      </w:r>
      <w:r>
        <w:rPr>
          <w:rFonts w:asciiTheme="minorHAnsi" w:hAnsiTheme="minorHAnsi"/>
        </w:rPr>
        <w:t>, # 4 of 2013</w:t>
      </w:r>
    </w:p>
    <w:p w:rsidR="001857F4" w:rsidRPr="004F5208" w:rsidRDefault="001857F4" w:rsidP="001857F4">
      <w:pPr>
        <w:rPr>
          <w:rFonts w:asciiTheme="minorHAnsi" w:hAnsiTheme="minorHAnsi"/>
          <w:lang w:val="en-ZA"/>
        </w:rPr>
      </w:pPr>
    </w:p>
    <w:p w:rsidR="001857F4" w:rsidRPr="004F5208" w:rsidRDefault="001857F4" w:rsidP="001857F4">
      <w:pPr>
        <w:rPr>
          <w:rFonts w:asciiTheme="minorHAnsi" w:hAnsiTheme="minorHAnsi"/>
          <w:lang w:val="en-ZA"/>
        </w:rPr>
      </w:pPr>
    </w:p>
    <w:sectPr w:rsidR="001857F4" w:rsidRPr="004F5208" w:rsidSect="00FE05F4">
      <w:footerReference w:type="default" r:id="rId10"/>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C84" w:rsidRDefault="00516C84" w:rsidP="00561CE1">
      <w:r>
        <w:separator/>
      </w:r>
    </w:p>
  </w:endnote>
  <w:endnote w:type="continuationSeparator" w:id="0">
    <w:p w:rsidR="00516C84" w:rsidRDefault="00516C84" w:rsidP="00561C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liss ExtraBold">
    <w:altName w:val="Bliss ExtraBold"/>
    <w:panose1 w:val="00000000000000000000"/>
    <w:charset w:val="00"/>
    <w:family w:val="swiss"/>
    <w:notTrueType/>
    <w:pitch w:val="default"/>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CE1" w:rsidRDefault="00561CE1">
    <w:pPr>
      <w:pStyle w:val="Footer"/>
    </w:pPr>
    <w:r w:rsidRPr="00561CE1">
      <w:t>Copyright © John Cato &amp; Dr Peter Tobin, 2016. All rights reserved.</w:t>
    </w:r>
    <w:r>
      <w:tab/>
    </w:r>
    <w:fldSimple w:instr=" PAGE   \* MERGEFORMAT ">
      <w:r w:rsidR="00A24E93">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C84" w:rsidRDefault="00516C84" w:rsidP="00561CE1">
      <w:r>
        <w:separator/>
      </w:r>
    </w:p>
  </w:footnote>
  <w:footnote w:type="continuationSeparator" w:id="0">
    <w:p w:rsidR="00516C84" w:rsidRDefault="00516C84" w:rsidP="00561C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4350"/>
    <w:multiLevelType w:val="hybridMultilevel"/>
    <w:tmpl w:val="3BE29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E7646"/>
    <w:multiLevelType w:val="hybridMultilevel"/>
    <w:tmpl w:val="5106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E404F"/>
    <w:multiLevelType w:val="hybridMultilevel"/>
    <w:tmpl w:val="AF28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136A65"/>
    <w:multiLevelType w:val="hybridMultilevel"/>
    <w:tmpl w:val="C644A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5015A0"/>
    <w:multiLevelType w:val="hybridMultilevel"/>
    <w:tmpl w:val="B750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2920BE"/>
    <w:multiLevelType w:val="hybridMultilevel"/>
    <w:tmpl w:val="9966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4870E3"/>
    <w:multiLevelType w:val="hybridMultilevel"/>
    <w:tmpl w:val="E8FCB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C1E8E"/>
    <w:multiLevelType w:val="hybridMultilevel"/>
    <w:tmpl w:val="A92A5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055D09"/>
    <w:multiLevelType w:val="hybridMultilevel"/>
    <w:tmpl w:val="E2E8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C06274"/>
    <w:multiLevelType w:val="hybridMultilevel"/>
    <w:tmpl w:val="A204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D606F2"/>
    <w:multiLevelType w:val="hybridMultilevel"/>
    <w:tmpl w:val="411C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F20997"/>
    <w:multiLevelType w:val="hybridMultilevel"/>
    <w:tmpl w:val="4066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816057"/>
    <w:multiLevelType w:val="hybridMultilevel"/>
    <w:tmpl w:val="9AB48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063FDF"/>
    <w:multiLevelType w:val="hybridMultilevel"/>
    <w:tmpl w:val="2F0E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35E48"/>
    <w:multiLevelType w:val="multilevel"/>
    <w:tmpl w:val="C8EA48E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heme="minorHAnsi" w:hAnsiTheme="minorHAnsi"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4"/>
  </w:num>
  <w:num w:numId="2">
    <w:abstractNumId w:val="2"/>
  </w:num>
  <w:num w:numId="3">
    <w:abstractNumId w:val="0"/>
  </w:num>
  <w:num w:numId="4">
    <w:abstractNumId w:val="5"/>
  </w:num>
  <w:num w:numId="5">
    <w:abstractNumId w:val="3"/>
  </w:num>
  <w:num w:numId="6">
    <w:abstractNumId w:val="12"/>
  </w:num>
  <w:num w:numId="7">
    <w:abstractNumId w:val="6"/>
  </w:num>
  <w:num w:numId="8">
    <w:abstractNumId w:val="11"/>
  </w:num>
  <w:num w:numId="9">
    <w:abstractNumId w:val="10"/>
  </w:num>
  <w:num w:numId="10">
    <w:abstractNumId w:val="9"/>
  </w:num>
  <w:num w:numId="11">
    <w:abstractNumId w:val="7"/>
  </w:num>
  <w:num w:numId="12">
    <w:abstractNumId w:val="1"/>
  </w:num>
  <w:num w:numId="13">
    <w:abstractNumId w:val="4"/>
  </w:num>
  <w:num w:numId="14">
    <w:abstractNumId w:val="8"/>
  </w:num>
  <w:num w:numId="15">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1021"/>
  <w:defaultTabStop w:val="720"/>
  <w:characterSpacingControl w:val="doNotCompress"/>
  <w:footnotePr>
    <w:footnote w:id="-1"/>
    <w:footnote w:id="0"/>
  </w:footnotePr>
  <w:endnotePr>
    <w:endnote w:id="-1"/>
    <w:endnote w:id="0"/>
  </w:endnotePr>
  <w:compat/>
  <w:rsids>
    <w:rsidRoot w:val="008C1C12"/>
    <w:rsid w:val="00010641"/>
    <w:rsid w:val="00053D43"/>
    <w:rsid w:val="00055E8A"/>
    <w:rsid w:val="000A082D"/>
    <w:rsid w:val="000B39CA"/>
    <w:rsid w:val="000B63F7"/>
    <w:rsid w:val="000B674B"/>
    <w:rsid w:val="00131FF2"/>
    <w:rsid w:val="001857F4"/>
    <w:rsid w:val="001966DC"/>
    <w:rsid w:val="001A192C"/>
    <w:rsid w:val="00222573"/>
    <w:rsid w:val="00296B15"/>
    <w:rsid w:val="0029783C"/>
    <w:rsid w:val="002A7305"/>
    <w:rsid w:val="002F34C3"/>
    <w:rsid w:val="00433F01"/>
    <w:rsid w:val="004B226D"/>
    <w:rsid w:val="004D4348"/>
    <w:rsid w:val="004F5208"/>
    <w:rsid w:val="00516C84"/>
    <w:rsid w:val="00561CE1"/>
    <w:rsid w:val="005B2B49"/>
    <w:rsid w:val="005C6D5F"/>
    <w:rsid w:val="005D74AD"/>
    <w:rsid w:val="00691823"/>
    <w:rsid w:val="00692742"/>
    <w:rsid w:val="006C4549"/>
    <w:rsid w:val="0071385C"/>
    <w:rsid w:val="00767575"/>
    <w:rsid w:val="00833017"/>
    <w:rsid w:val="00841E6C"/>
    <w:rsid w:val="00861B96"/>
    <w:rsid w:val="008642A6"/>
    <w:rsid w:val="008A161C"/>
    <w:rsid w:val="008A54BC"/>
    <w:rsid w:val="008C1C12"/>
    <w:rsid w:val="00916229"/>
    <w:rsid w:val="00941AD2"/>
    <w:rsid w:val="009558FA"/>
    <w:rsid w:val="0098227E"/>
    <w:rsid w:val="009C2306"/>
    <w:rsid w:val="009C554E"/>
    <w:rsid w:val="009E0214"/>
    <w:rsid w:val="009E111A"/>
    <w:rsid w:val="009F5930"/>
    <w:rsid w:val="00A01BEB"/>
    <w:rsid w:val="00A24E93"/>
    <w:rsid w:val="00A913A7"/>
    <w:rsid w:val="00AC60A6"/>
    <w:rsid w:val="00B33AC8"/>
    <w:rsid w:val="00B666B4"/>
    <w:rsid w:val="00BF767B"/>
    <w:rsid w:val="00C03585"/>
    <w:rsid w:val="00C20D2A"/>
    <w:rsid w:val="00C4182C"/>
    <w:rsid w:val="00C639AF"/>
    <w:rsid w:val="00C8406E"/>
    <w:rsid w:val="00C909D2"/>
    <w:rsid w:val="00C926BE"/>
    <w:rsid w:val="00CD14C9"/>
    <w:rsid w:val="00CE13AB"/>
    <w:rsid w:val="00D051AB"/>
    <w:rsid w:val="00D34DF1"/>
    <w:rsid w:val="00DE31F2"/>
    <w:rsid w:val="00E70F20"/>
    <w:rsid w:val="00E925DB"/>
    <w:rsid w:val="00EB67D6"/>
    <w:rsid w:val="00EE2C86"/>
    <w:rsid w:val="00F167F8"/>
    <w:rsid w:val="00F26C6A"/>
    <w:rsid w:val="00FB06B7"/>
    <w:rsid w:val="00FE0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6B4"/>
    <w:pPr>
      <w:spacing w:after="0" w:line="240" w:lineRule="auto"/>
    </w:pPr>
    <w:rPr>
      <w:rFonts w:ascii="Calibri" w:hAnsi="Calibri"/>
      <w:sz w:val="24"/>
      <w:szCs w:val="24"/>
    </w:rPr>
  </w:style>
  <w:style w:type="paragraph" w:styleId="Heading1">
    <w:name w:val="heading 1"/>
    <w:basedOn w:val="Normal"/>
    <w:next w:val="Normal"/>
    <w:link w:val="Heading1Char"/>
    <w:qFormat/>
    <w:rsid w:val="001857F4"/>
    <w:pPr>
      <w:numPr>
        <w:numId w:val="1"/>
      </w:numPr>
      <w:spacing w:before="240" w:after="60"/>
      <w:outlineLvl w:val="0"/>
    </w:pPr>
    <w:rPr>
      <w:rFonts w:asciiTheme="minorHAnsi" w:eastAsia="Times New Roman" w:hAnsiTheme="minorHAnsi" w:cs="Arial"/>
      <w:b/>
      <w:bCs/>
      <w:kern w:val="32"/>
      <w:szCs w:val="32"/>
      <w:lang w:val="en-ZA"/>
    </w:rPr>
  </w:style>
  <w:style w:type="paragraph" w:styleId="Heading2">
    <w:name w:val="heading 2"/>
    <w:basedOn w:val="Normal"/>
    <w:next w:val="Normal"/>
    <w:link w:val="Heading2Char"/>
    <w:qFormat/>
    <w:rsid w:val="001857F4"/>
    <w:pPr>
      <w:numPr>
        <w:ilvl w:val="1"/>
        <w:numId w:val="1"/>
      </w:numPr>
      <w:spacing w:before="240" w:after="60" w:line="480" w:lineRule="auto"/>
      <w:outlineLvl w:val="1"/>
    </w:pPr>
    <w:rPr>
      <w:rFonts w:asciiTheme="minorHAnsi" w:eastAsia="Times New Roman" w:hAnsiTheme="minorHAnsi" w:cs="Arial"/>
      <w:b/>
      <w:bCs/>
      <w:iCs/>
      <w:szCs w:val="28"/>
      <w:lang w:val="en-ZA"/>
    </w:rPr>
  </w:style>
  <w:style w:type="paragraph" w:styleId="Heading3">
    <w:name w:val="heading 3"/>
    <w:basedOn w:val="Normal"/>
    <w:next w:val="Normal"/>
    <w:link w:val="Heading3Char"/>
    <w:qFormat/>
    <w:rsid w:val="001857F4"/>
    <w:pPr>
      <w:keepNext/>
      <w:numPr>
        <w:ilvl w:val="2"/>
        <w:numId w:val="1"/>
      </w:numPr>
      <w:spacing w:before="240" w:after="60"/>
      <w:outlineLvl w:val="2"/>
    </w:pPr>
    <w:rPr>
      <w:rFonts w:asciiTheme="minorHAnsi" w:eastAsia="Times New Roman" w:hAnsiTheme="minorHAnsi" w:cs="Arial"/>
      <w:b/>
      <w:bCs/>
      <w:szCs w:val="26"/>
      <w:lang w:val="en-ZA"/>
    </w:rPr>
  </w:style>
  <w:style w:type="paragraph" w:styleId="Heading4">
    <w:name w:val="heading 4"/>
    <w:basedOn w:val="Normal"/>
    <w:next w:val="Normal"/>
    <w:link w:val="Heading4Char"/>
    <w:qFormat/>
    <w:rsid w:val="001857F4"/>
    <w:pPr>
      <w:keepNext/>
      <w:numPr>
        <w:ilvl w:val="3"/>
        <w:numId w:val="1"/>
      </w:numPr>
      <w:spacing w:before="240" w:after="60"/>
      <w:outlineLvl w:val="3"/>
    </w:pPr>
    <w:rPr>
      <w:rFonts w:ascii="Arial" w:eastAsia="Times New Roman" w:hAnsi="Arial" w:cs="Arial"/>
      <w:b/>
      <w:bCs/>
      <w:sz w:val="28"/>
      <w:szCs w:val="28"/>
      <w:lang w:val="en-ZA"/>
    </w:rPr>
  </w:style>
  <w:style w:type="paragraph" w:styleId="Heading5">
    <w:name w:val="heading 5"/>
    <w:basedOn w:val="Normal"/>
    <w:next w:val="Normal"/>
    <w:link w:val="Heading5Char"/>
    <w:qFormat/>
    <w:rsid w:val="001857F4"/>
    <w:pPr>
      <w:numPr>
        <w:ilvl w:val="4"/>
        <w:numId w:val="1"/>
      </w:numPr>
      <w:spacing w:before="240" w:after="60"/>
      <w:outlineLvl w:val="4"/>
    </w:pPr>
    <w:rPr>
      <w:rFonts w:ascii="Arial" w:hAnsi="Arial" w:cs="Arial"/>
      <w:b/>
      <w:bCs/>
      <w:i/>
      <w:iCs/>
      <w:sz w:val="26"/>
      <w:szCs w:val="26"/>
      <w:lang w:val="en-ZA"/>
    </w:rPr>
  </w:style>
  <w:style w:type="paragraph" w:styleId="Heading6">
    <w:name w:val="heading 6"/>
    <w:basedOn w:val="Normal"/>
    <w:next w:val="Normal"/>
    <w:link w:val="Heading6Char"/>
    <w:qFormat/>
    <w:rsid w:val="001857F4"/>
    <w:pPr>
      <w:numPr>
        <w:ilvl w:val="5"/>
        <w:numId w:val="1"/>
      </w:numPr>
      <w:spacing w:before="240" w:after="60"/>
      <w:outlineLvl w:val="5"/>
    </w:pPr>
    <w:rPr>
      <w:rFonts w:ascii="Arial" w:hAnsi="Arial" w:cs="Arial"/>
      <w:b/>
      <w:bCs/>
      <w:sz w:val="22"/>
      <w:szCs w:val="22"/>
      <w:lang w:val="en-ZA"/>
    </w:rPr>
  </w:style>
  <w:style w:type="paragraph" w:styleId="Heading7">
    <w:name w:val="heading 7"/>
    <w:basedOn w:val="Normal"/>
    <w:next w:val="Normal"/>
    <w:link w:val="Heading7Char"/>
    <w:qFormat/>
    <w:rsid w:val="001857F4"/>
    <w:pPr>
      <w:numPr>
        <w:ilvl w:val="6"/>
        <w:numId w:val="1"/>
      </w:numPr>
      <w:spacing w:before="240" w:after="60"/>
      <w:outlineLvl w:val="6"/>
    </w:pPr>
    <w:rPr>
      <w:rFonts w:ascii="Arial" w:hAnsi="Arial" w:cs="Arial"/>
      <w:sz w:val="28"/>
      <w:lang w:val="en-ZA"/>
    </w:rPr>
  </w:style>
  <w:style w:type="paragraph" w:styleId="Heading8">
    <w:name w:val="heading 8"/>
    <w:basedOn w:val="Normal"/>
    <w:next w:val="Normal"/>
    <w:link w:val="Heading8Char"/>
    <w:qFormat/>
    <w:rsid w:val="001857F4"/>
    <w:pPr>
      <w:numPr>
        <w:ilvl w:val="7"/>
        <w:numId w:val="1"/>
      </w:numPr>
      <w:spacing w:before="240" w:after="60"/>
      <w:outlineLvl w:val="7"/>
    </w:pPr>
    <w:rPr>
      <w:rFonts w:ascii="Arial" w:hAnsi="Arial" w:cs="Arial"/>
      <w:i/>
      <w:iCs/>
      <w:sz w:val="28"/>
      <w:lang w:val="en-ZA"/>
    </w:rPr>
  </w:style>
  <w:style w:type="paragraph" w:styleId="Heading9">
    <w:name w:val="heading 9"/>
    <w:basedOn w:val="Normal"/>
    <w:next w:val="Normal"/>
    <w:link w:val="Heading9Char"/>
    <w:qFormat/>
    <w:rsid w:val="001857F4"/>
    <w:pPr>
      <w:numPr>
        <w:ilvl w:val="8"/>
        <w:numId w:val="1"/>
      </w:numPr>
      <w:spacing w:before="240" w:after="60"/>
      <w:outlineLvl w:val="8"/>
    </w:pPr>
    <w:rPr>
      <w:rFonts w:ascii="Arial"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rPr>
      <w:sz w:val="28"/>
    </w:rPr>
  </w:style>
  <w:style w:type="character" w:customStyle="1" w:styleId="Peterh1Char">
    <w:name w:val="Peter h1 Char"/>
    <w:basedOn w:val="Heading1Char"/>
    <w:link w:val="Peterh1"/>
    <w:rsid w:val="00916229"/>
    <w:rPr>
      <w:sz w:val="28"/>
    </w:rPr>
  </w:style>
  <w:style w:type="character" w:customStyle="1" w:styleId="Heading1Char">
    <w:name w:val="Heading 1 Char"/>
    <w:basedOn w:val="DefaultParagraphFont"/>
    <w:link w:val="Heading1"/>
    <w:rsid w:val="001857F4"/>
    <w:rPr>
      <w:rFonts w:asciiTheme="minorHAnsi" w:eastAsia="Times New Roman" w:hAnsiTheme="minorHAnsi" w:cs="Arial"/>
      <w:b/>
      <w:bCs/>
      <w:kern w:val="32"/>
      <w:sz w:val="24"/>
      <w:szCs w:val="32"/>
      <w:lang w:val="en-ZA"/>
    </w:rPr>
  </w:style>
  <w:style w:type="paragraph" w:customStyle="1" w:styleId="Peternumbered">
    <w:name w:val="Peter numbered"/>
    <w:basedOn w:val="TOCHeading"/>
    <w:qFormat/>
    <w:rsid w:val="001857F4"/>
  </w:style>
  <w:style w:type="paragraph" w:styleId="TOCHeading">
    <w:name w:val="TOC Heading"/>
    <w:basedOn w:val="Heading1"/>
    <w:next w:val="Normal"/>
    <w:uiPriority w:val="39"/>
    <w:semiHidden/>
    <w:unhideWhenUsed/>
    <w:qFormat/>
    <w:rsid w:val="001857F4"/>
    <w:pPr>
      <w:keepNext/>
      <w:keepLines/>
      <w:numPr>
        <w:numId w:val="0"/>
      </w:numPr>
      <w:spacing w:before="480" w:after="0" w:line="276" w:lineRule="auto"/>
      <w:outlineLvl w:val="9"/>
    </w:pPr>
    <w:rPr>
      <w:rFonts w:ascii="Cambria" w:hAnsi="Cambria"/>
      <w:color w:val="365F91"/>
      <w:kern w:val="0"/>
      <w:sz w:val="28"/>
      <w:szCs w:val="28"/>
      <w:lang w:val="en-US"/>
    </w:rPr>
  </w:style>
  <w:style w:type="character" w:customStyle="1" w:styleId="Heading2Char">
    <w:name w:val="Heading 2 Char"/>
    <w:basedOn w:val="DefaultParagraphFont"/>
    <w:link w:val="Heading2"/>
    <w:rsid w:val="001857F4"/>
    <w:rPr>
      <w:rFonts w:asciiTheme="minorHAnsi" w:eastAsia="Times New Roman" w:hAnsiTheme="minorHAnsi" w:cs="Arial"/>
      <w:b/>
      <w:bCs/>
      <w:iCs/>
      <w:sz w:val="24"/>
      <w:szCs w:val="28"/>
      <w:lang w:val="en-ZA"/>
    </w:rPr>
  </w:style>
  <w:style w:type="character" w:customStyle="1" w:styleId="Heading3Char">
    <w:name w:val="Heading 3 Char"/>
    <w:basedOn w:val="DefaultParagraphFont"/>
    <w:link w:val="Heading3"/>
    <w:rsid w:val="001857F4"/>
    <w:rPr>
      <w:rFonts w:asciiTheme="minorHAnsi" w:eastAsia="Times New Roman" w:hAnsiTheme="minorHAnsi" w:cs="Arial"/>
      <w:b/>
      <w:bCs/>
      <w:sz w:val="24"/>
      <w:szCs w:val="26"/>
      <w:lang w:val="en-ZA"/>
    </w:rPr>
  </w:style>
  <w:style w:type="character" w:customStyle="1" w:styleId="Heading4Char">
    <w:name w:val="Heading 4 Char"/>
    <w:basedOn w:val="DefaultParagraphFont"/>
    <w:link w:val="Heading4"/>
    <w:rsid w:val="001857F4"/>
    <w:rPr>
      <w:rFonts w:eastAsia="Times New Roman" w:cs="Arial"/>
      <w:b/>
      <w:bCs/>
      <w:sz w:val="28"/>
      <w:szCs w:val="28"/>
      <w:lang w:val="en-ZA"/>
    </w:rPr>
  </w:style>
  <w:style w:type="character" w:customStyle="1" w:styleId="Heading5Char">
    <w:name w:val="Heading 5 Char"/>
    <w:basedOn w:val="DefaultParagraphFont"/>
    <w:link w:val="Heading5"/>
    <w:rsid w:val="001857F4"/>
    <w:rPr>
      <w:rFonts w:cs="Arial"/>
      <w:b/>
      <w:bCs/>
      <w:i/>
      <w:iCs/>
      <w:sz w:val="26"/>
      <w:szCs w:val="26"/>
      <w:lang w:val="en-ZA"/>
    </w:rPr>
  </w:style>
  <w:style w:type="character" w:customStyle="1" w:styleId="Heading6Char">
    <w:name w:val="Heading 6 Char"/>
    <w:basedOn w:val="DefaultParagraphFont"/>
    <w:link w:val="Heading6"/>
    <w:rsid w:val="001857F4"/>
    <w:rPr>
      <w:rFonts w:cs="Arial"/>
      <w:b/>
      <w:bCs/>
      <w:lang w:val="en-ZA"/>
    </w:rPr>
  </w:style>
  <w:style w:type="character" w:customStyle="1" w:styleId="Heading7Char">
    <w:name w:val="Heading 7 Char"/>
    <w:basedOn w:val="DefaultParagraphFont"/>
    <w:link w:val="Heading7"/>
    <w:rsid w:val="001857F4"/>
    <w:rPr>
      <w:rFonts w:cs="Arial"/>
      <w:sz w:val="28"/>
      <w:szCs w:val="24"/>
      <w:lang w:val="en-ZA"/>
    </w:rPr>
  </w:style>
  <w:style w:type="character" w:customStyle="1" w:styleId="Heading8Char">
    <w:name w:val="Heading 8 Char"/>
    <w:basedOn w:val="DefaultParagraphFont"/>
    <w:link w:val="Heading8"/>
    <w:rsid w:val="001857F4"/>
    <w:rPr>
      <w:rFonts w:cs="Arial"/>
      <w:i/>
      <w:iCs/>
      <w:sz w:val="28"/>
      <w:szCs w:val="24"/>
      <w:lang w:val="en-ZA"/>
    </w:rPr>
  </w:style>
  <w:style w:type="character" w:customStyle="1" w:styleId="Heading9Char">
    <w:name w:val="Heading 9 Char"/>
    <w:basedOn w:val="DefaultParagraphFont"/>
    <w:link w:val="Heading9"/>
    <w:rsid w:val="001857F4"/>
    <w:rPr>
      <w:rFonts w:cs="Arial"/>
      <w:lang w:val="en-ZA"/>
    </w:rPr>
  </w:style>
  <w:style w:type="paragraph" w:styleId="TOC1">
    <w:name w:val="toc 1"/>
    <w:basedOn w:val="Normal"/>
    <w:next w:val="Normal"/>
    <w:autoRedefine/>
    <w:uiPriority w:val="39"/>
    <w:unhideWhenUsed/>
    <w:rsid w:val="00F167F8"/>
    <w:pPr>
      <w:spacing w:after="100"/>
    </w:pPr>
    <w:rPr>
      <w:iCs/>
    </w:rPr>
  </w:style>
  <w:style w:type="character" w:styleId="Hyperlink">
    <w:name w:val="Hyperlink"/>
    <w:basedOn w:val="DefaultParagraphFont"/>
    <w:uiPriority w:val="99"/>
    <w:unhideWhenUsed/>
    <w:rsid w:val="008C1C12"/>
    <w:rPr>
      <w:color w:val="0563C1" w:themeColor="hyperlink"/>
      <w:u w:val="single"/>
    </w:rPr>
  </w:style>
  <w:style w:type="paragraph" w:styleId="ListParagraph">
    <w:name w:val="List Paragraph"/>
    <w:basedOn w:val="Normal"/>
    <w:uiPriority w:val="34"/>
    <w:qFormat/>
    <w:rsid w:val="008C1C12"/>
    <w:pPr>
      <w:ind w:left="720"/>
      <w:contextualSpacing/>
    </w:pPr>
  </w:style>
  <w:style w:type="paragraph" w:styleId="BalloonText">
    <w:name w:val="Balloon Text"/>
    <w:basedOn w:val="Normal"/>
    <w:link w:val="BalloonTextChar"/>
    <w:uiPriority w:val="99"/>
    <w:semiHidden/>
    <w:unhideWhenUsed/>
    <w:rsid w:val="008C1C12"/>
    <w:rPr>
      <w:rFonts w:ascii="Tahoma" w:hAnsi="Tahoma" w:cs="Tahoma"/>
      <w:sz w:val="16"/>
      <w:szCs w:val="16"/>
    </w:rPr>
  </w:style>
  <w:style w:type="character" w:customStyle="1" w:styleId="BalloonTextChar">
    <w:name w:val="Balloon Text Char"/>
    <w:basedOn w:val="DefaultParagraphFont"/>
    <w:link w:val="BalloonText"/>
    <w:uiPriority w:val="99"/>
    <w:semiHidden/>
    <w:rsid w:val="008C1C12"/>
    <w:rPr>
      <w:rFonts w:ascii="Tahoma" w:hAnsi="Tahoma" w:cs="Tahoma"/>
      <w:b w:val="0"/>
      <w:snapToGrid/>
      <w:sz w:val="16"/>
      <w:szCs w:val="16"/>
      <w:lang w:val="en-GB"/>
    </w:rPr>
  </w:style>
  <w:style w:type="paragraph" w:styleId="Header">
    <w:name w:val="header"/>
    <w:basedOn w:val="Normal"/>
    <w:link w:val="HeaderChar"/>
    <w:uiPriority w:val="99"/>
    <w:semiHidden/>
    <w:unhideWhenUsed/>
    <w:rsid w:val="00561CE1"/>
    <w:pPr>
      <w:tabs>
        <w:tab w:val="center" w:pos="4680"/>
        <w:tab w:val="right" w:pos="9360"/>
      </w:tabs>
    </w:pPr>
  </w:style>
  <w:style w:type="character" w:customStyle="1" w:styleId="HeaderChar">
    <w:name w:val="Header Char"/>
    <w:basedOn w:val="DefaultParagraphFont"/>
    <w:link w:val="Header"/>
    <w:uiPriority w:val="99"/>
    <w:semiHidden/>
    <w:rsid w:val="00561CE1"/>
    <w:rPr>
      <w:b w:val="0"/>
      <w:snapToGrid/>
      <w:sz w:val="22"/>
      <w:lang w:val="en-GB"/>
    </w:rPr>
  </w:style>
  <w:style w:type="paragraph" w:styleId="Footer">
    <w:name w:val="footer"/>
    <w:basedOn w:val="Normal"/>
    <w:link w:val="FooterChar"/>
    <w:uiPriority w:val="99"/>
    <w:semiHidden/>
    <w:unhideWhenUsed/>
    <w:rsid w:val="00561CE1"/>
    <w:pPr>
      <w:tabs>
        <w:tab w:val="center" w:pos="4680"/>
        <w:tab w:val="right" w:pos="9360"/>
      </w:tabs>
    </w:pPr>
  </w:style>
  <w:style w:type="character" w:customStyle="1" w:styleId="FooterChar">
    <w:name w:val="Footer Char"/>
    <w:basedOn w:val="DefaultParagraphFont"/>
    <w:link w:val="Footer"/>
    <w:uiPriority w:val="99"/>
    <w:semiHidden/>
    <w:rsid w:val="00561CE1"/>
    <w:rPr>
      <w:b w:val="0"/>
      <w:snapToGrid/>
      <w:sz w:val="22"/>
      <w:lang w:val="en-GB"/>
    </w:rPr>
  </w:style>
  <w:style w:type="paragraph" w:customStyle="1" w:styleId="Pa3">
    <w:name w:val="Pa3"/>
    <w:basedOn w:val="Normal"/>
    <w:next w:val="Normal"/>
    <w:uiPriority w:val="99"/>
    <w:rsid w:val="001857F4"/>
    <w:pPr>
      <w:autoSpaceDE w:val="0"/>
      <w:autoSpaceDN w:val="0"/>
      <w:adjustRightInd w:val="0"/>
      <w:spacing w:line="241" w:lineRule="atLeast"/>
    </w:pPr>
    <w:rPr>
      <w:rFonts w:ascii="Bliss ExtraBold" w:hAnsi="Bliss ExtraBold" w:cs="Arial"/>
      <w:lang w:val="en-US"/>
    </w:rPr>
  </w:style>
  <w:style w:type="character" w:customStyle="1" w:styleId="A3">
    <w:name w:val="A3"/>
    <w:uiPriority w:val="99"/>
    <w:rsid w:val="001857F4"/>
    <w:rPr>
      <w:rFonts w:ascii="Verdana" w:hAnsi="Verdana" w:cs="Verdana"/>
      <w:color w:val="000000"/>
      <w:sz w:val="22"/>
      <w:szCs w:val="22"/>
    </w:rPr>
  </w:style>
  <w:style w:type="character" w:styleId="HTMLCite">
    <w:name w:val="HTML Cite"/>
    <w:basedOn w:val="DefaultParagraphFont"/>
    <w:uiPriority w:val="99"/>
    <w:semiHidden/>
    <w:unhideWhenUsed/>
    <w:rsid w:val="001857F4"/>
    <w:rPr>
      <w:i/>
      <w:iCs/>
    </w:rPr>
  </w:style>
  <w:style w:type="paragraph" w:customStyle="1" w:styleId="Default">
    <w:name w:val="Default"/>
    <w:rsid w:val="001857F4"/>
    <w:pPr>
      <w:autoSpaceDE w:val="0"/>
      <w:autoSpaceDN w:val="0"/>
      <w:adjustRightInd w:val="0"/>
      <w:spacing w:after="0" w:line="240" w:lineRule="auto"/>
    </w:pPr>
    <w:rPr>
      <w:rFonts w:cs="Arial"/>
      <w:color w:val="000000"/>
      <w:sz w:val="24"/>
      <w:szCs w:val="24"/>
      <w:lang w:val="en-US"/>
    </w:rPr>
  </w:style>
  <w:style w:type="paragraph" w:styleId="TOC2">
    <w:name w:val="toc 2"/>
    <w:basedOn w:val="Normal"/>
    <w:next w:val="Normal"/>
    <w:autoRedefine/>
    <w:uiPriority w:val="39"/>
    <w:unhideWhenUsed/>
    <w:rsid w:val="001857F4"/>
    <w:pPr>
      <w:spacing w:after="100"/>
      <w:ind w:left="240"/>
    </w:pPr>
  </w:style>
  <w:style w:type="paragraph" w:styleId="TOC3">
    <w:name w:val="toc 3"/>
    <w:basedOn w:val="Normal"/>
    <w:next w:val="Normal"/>
    <w:autoRedefine/>
    <w:uiPriority w:val="39"/>
    <w:unhideWhenUsed/>
    <w:rsid w:val="001857F4"/>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mas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8CCE259-747A-491C-BE3D-B7C220A2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POPI Records Management Policy </vt:lpstr>
    </vt:vector>
  </TitlesOfParts>
  <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 Direct Marketing Policy</dc:title>
  <dc:creator>Dr Peter Tobin, CGEIT, PMIITPSA, PMP</dc:creator>
  <dc:description>POPI Direct Marketing Policy</dc:description>
  <cp:lastModifiedBy>Dr Peter Tobin, CGEIT, PMIITPSA, PMP</cp:lastModifiedBy>
  <cp:revision>11</cp:revision>
  <dcterms:created xsi:type="dcterms:W3CDTF">2016-07-22T11:04:00Z</dcterms:created>
  <dcterms:modified xsi:type="dcterms:W3CDTF">2016-08-21T08:07:00Z</dcterms:modified>
</cp:coreProperties>
</file>