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219" w:rsidRDefault="00831219"/>
    <w:p w:rsidR="005705B8" w:rsidRDefault="005705B8"/>
    <w:p w:rsidR="005705B8" w:rsidRDefault="005705B8">
      <w:r>
        <w:t>Privacy training sites</w:t>
      </w:r>
    </w:p>
    <w:p w:rsidR="005705B8" w:rsidRDefault="005705B8"/>
    <w:p w:rsidR="005705B8" w:rsidRDefault="005705B8">
      <w:hyperlink r:id="rId5" w:history="1">
        <w:r w:rsidRPr="00BC3198">
          <w:rPr>
            <w:rStyle w:val="Hyperlink"/>
          </w:rPr>
          <w:t>https://www.teachprivacy.com/privacy-security-training-programs/privacy-training/</w:t>
        </w:r>
      </w:hyperlink>
    </w:p>
    <w:p w:rsidR="005705B8" w:rsidRDefault="005705B8">
      <w:hyperlink r:id="rId6" w:history="1">
        <w:r w:rsidRPr="00BC3198">
          <w:rPr>
            <w:rStyle w:val="Hyperlink"/>
          </w:rPr>
          <w:t>https://www.mediapro.com/adaptive-awareness-framework/</w:t>
        </w:r>
      </w:hyperlink>
      <w:r>
        <w:t xml:space="preserve"> </w:t>
      </w:r>
    </w:p>
    <w:p w:rsidR="005705B8" w:rsidRDefault="005705B8">
      <w:hyperlink r:id="rId7" w:history="1">
        <w:r w:rsidRPr="00BC3198">
          <w:rPr>
            <w:rStyle w:val="Hyperlink"/>
          </w:rPr>
          <w:t>https://www.nymity.com/data-privacy-resources/privacy-management-tools/maintain-training-awareness-program.aspx</w:t>
        </w:r>
      </w:hyperlink>
      <w:r>
        <w:t xml:space="preserve"> </w:t>
      </w:r>
    </w:p>
    <w:p w:rsidR="005705B8" w:rsidRDefault="005705B8">
      <w:hyperlink r:id="rId8" w:history="1">
        <w:r w:rsidRPr="00BC3198">
          <w:rPr>
            <w:rStyle w:val="Hyperlink"/>
          </w:rPr>
          <w:t>http://www.information-age.com/firms-not-investing-necessary-cyber-awareness-training-123468100/</w:t>
        </w:r>
      </w:hyperlink>
    </w:p>
    <w:p w:rsidR="005705B8" w:rsidRDefault="005705B8">
      <w:hyperlink r:id="rId9" w:history="1">
        <w:r w:rsidRPr="00BC3198">
          <w:rPr>
            <w:rStyle w:val="Hyperlink"/>
          </w:rPr>
          <w:t>https://www.unifiedcompliance.com/products/search-controls/control/1362/</w:t>
        </w:r>
      </w:hyperlink>
    </w:p>
    <w:p w:rsidR="005705B8" w:rsidRDefault="00A21F46">
      <w:hyperlink r:id="rId10" w:history="1">
        <w:r w:rsidRPr="00BC3198">
          <w:rPr>
            <w:rStyle w:val="Hyperlink"/>
          </w:rPr>
          <w:t>https://www.techguard.ie/security-awareness-training/</w:t>
        </w:r>
      </w:hyperlink>
    </w:p>
    <w:p w:rsidR="00A21F46" w:rsidRDefault="00A21F46"/>
    <w:p w:rsidR="005705B8" w:rsidRDefault="005705B8"/>
    <w:p w:rsidR="005705B8" w:rsidRDefault="005705B8">
      <w:r>
        <w:rPr>
          <w:noProof/>
          <w:lang w:val="en-ZA" w:eastAsia="en-ZA"/>
        </w:rPr>
        <w:drawing>
          <wp:inline distT="0" distB="0" distL="0" distR="0" wp14:anchorId="5CBFDB0D" wp14:editId="1CDBE5FD">
            <wp:extent cx="4031673" cy="1819747"/>
            <wp:effectExtent l="0" t="0" r="698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33663" cy="182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568D" w:rsidRDefault="00A7568D"/>
    <w:p w:rsidR="00A7568D" w:rsidRDefault="00A7568D" w:rsidP="00A7568D">
      <w:hyperlink r:id="rId12" w:history="1">
        <w:r w:rsidRPr="00BC3198">
          <w:rPr>
            <w:rStyle w:val="Hyperlink"/>
          </w:rPr>
          <w:t>https://www.nymity.com/data-privacy-resources/privacy-management-tools/maintain-training-awareness-program.aspx</w:t>
        </w:r>
      </w:hyperlink>
      <w:r>
        <w:t xml:space="preserve"> </w:t>
      </w:r>
    </w:p>
    <w:p w:rsidR="00A7568D" w:rsidRDefault="00A7568D">
      <w:bookmarkStart w:id="0" w:name="_GoBack"/>
      <w:bookmarkEnd w:id="0"/>
    </w:p>
    <w:p w:rsidR="00A7568D" w:rsidRDefault="00A7568D">
      <w:r>
        <w:rPr>
          <w:noProof/>
          <w:lang w:val="en-ZA" w:eastAsia="en-ZA"/>
        </w:rPr>
        <w:lastRenderedPageBreak/>
        <w:drawing>
          <wp:inline distT="0" distB="0" distL="0" distR="0" wp14:anchorId="4B0FC412" wp14:editId="0E55100B">
            <wp:extent cx="5731510" cy="247840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56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B53E5"/>
    <w:multiLevelType w:val="hybridMultilevel"/>
    <w:tmpl w:val="70F27F62"/>
    <w:lvl w:ilvl="0" w:tplc="6D2C9A94">
      <w:start w:val="1"/>
      <w:numFmt w:val="decimal"/>
      <w:pStyle w:val="Peternumberedlevel1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41C9F"/>
    <w:multiLevelType w:val="multilevel"/>
    <w:tmpl w:val="4C30446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8A361AB"/>
    <w:multiLevelType w:val="multilevel"/>
    <w:tmpl w:val="7E3E9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A735E48"/>
    <w:multiLevelType w:val="multilevel"/>
    <w:tmpl w:val="2D00BA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Theme="minorHAnsi" w:hAnsiTheme="minorHAnsi" w:hint="default"/>
        <w:b/>
        <w:i w:val="0"/>
        <w:sz w:val="22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5B8"/>
    <w:rsid w:val="00087654"/>
    <w:rsid w:val="005705B8"/>
    <w:rsid w:val="00831219"/>
    <w:rsid w:val="00910924"/>
    <w:rsid w:val="00A21F46"/>
    <w:rsid w:val="00A7568D"/>
    <w:rsid w:val="00CA2F0D"/>
    <w:rsid w:val="00D870E2"/>
    <w:rsid w:val="00FA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B0785-3AD8-421A-98A9-AE19DA17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ZA" w:eastAsia="en-US" w:bidi="ar-SA"/>
      </w:rPr>
    </w:rPrDefault>
    <w:pPrDefault>
      <w:pPr>
        <w:spacing w:before="12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F0D"/>
    <w:pPr>
      <w:jc w:val="left"/>
    </w:pPr>
    <w:rPr>
      <w:rFonts w:asciiTheme="minorHAnsi" w:hAnsiTheme="minorHAnsi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F0D"/>
    <w:pPr>
      <w:numPr>
        <w:numId w:val="5"/>
      </w:numPr>
      <w:tabs>
        <w:tab w:val="num" w:pos="432"/>
      </w:tabs>
      <w:spacing w:before="240" w:after="60"/>
      <w:ind w:left="432" w:hanging="432"/>
      <w:outlineLvl w:val="0"/>
    </w:pPr>
    <w:rPr>
      <w:rFonts w:eastAsiaTheme="majorEastAsia" w:cs="Arial"/>
      <w:b/>
      <w:bCs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qFormat/>
    <w:rsid w:val="00D870E2"/>
    <w:pPr>
      <w:numPr>
        <w:ilvl w:val="1"/>
        <w:numId w:val="4"/>
      </w:numPr>
      <w:spacing w:before="240" w:after="60" w:line="480" w:lineRule="auto"/>
      <w:outlineLvl w:val="1"/>
    </w:pPr>
    <w:rPr>
      <w:rFonts w:eastAsiaTheme="majorEastAsia" w:cs="Arial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70E2"/>
    <w:rPr>
      <w:rFonts w:asciiTheme="minorHAnsi" w:eastAsiaTheme="majorEastAsia" w:hAnsiTheme="minorHAnsi" w:cs="Arial"/>
      <w:b/>
      <w:bCs/>
      <w:iCs/>
      <w:szCs w:val="28"/>
    </w:rPr>
  </w:style>
  <w:style w:type="paragraph" w:customStyle="1" w:styleId="Peternumberedlevel1">
    <w:name w:val="Peter numbered level 1"/>
    <w:basedOn w:val="Normal"/>
    <w:link w:val="Peternumberedlevel1Char"/>
    <w:qFormat/>
    <w:rsid w:val="00087654"/>
    <w:pPr>
      <w:numPr>
        <w:numId w:val="3"/>
      </w:numPr>
    </w:pPr>
    <w:rPr>
      <w:rFonts w:ascii="Calibri" w:hAnsi="Calibri"/>
      <w:b/>
    </w:rPr>
  </w:style>
  <w:style w:type="character" w:customStyle="1" w:styleId="Peternumberedlevel1Char">
    <w:name w:val="Peter numbered level 1 Char"/>
    <w:basedOn w:val="DefaultParagraphFont"/>
    <w:link w:val="Peternumberedlevel1"/>
    <w:rsid w:val="00087654"/>
    <w:rPr>
      <w:rFonts w:ascii="Calibri" w:hAnsi="Calibri" w:cs="Times New Roman"/>
      <w:b/>
      <w:snapToGrid w:val="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A2F0D"/>
    <w:rPr>
      <w:rFonts w:asciiTheme="minorHAnsi" w:eastAsiaTheme="majorEastAsia" w:hAnsiTheme="minorHAnsi" w:cs="Arial"/>
      <w:b/>
      <w:bCs/>
      <w:kern w:val="32"/>
      <w:szCs w:val="32"/>
    </w:rPr>
  </w:style>
  <w:style w:type="character" w:styleId="Hyperlink">
    <w:name w:val="Hyperlink"/>
    <w:basedOn w:val="DefaultParagraphFont"/>
    <w:uiPriority w:val="99"/>
    <w:unhideWhenUsed/>
    <w:rsid w:val="005705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ation-age.com/firms-not-investing-necessary-cyber-awareness-training-123468100/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nymity.com/data-privacy-resources/privacy-management-tools/maintain-training-awareness-program.aspx" TargetMode="External"/><Relationship Id="rId12" Type="http://schemas.openxmlformats.org/officeDocument/2006/relationships/hyperlink" Target="https://www.nymity.com/data-privacy-resources/privacy-management-tools/maintain-training-awareness-program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diapro.com/adaptive-awareness-framework/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www.teachprivacy.com/privacy-security-training-programs/privacy-trainin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techguard.ie/security-awareness-train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ifiedcompliance.com/products/search-controls/control/136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dcterms:created xsi:type="dcterms:W3CDTF">2017-08-30T11:26:00Z</dcterms:created>
  <dcterms:modified xsi:type="dcterms:W3CDTF">2017-08-30T11:45:00Z</dcterms:modified>
</cp:coreProperties>
</file>